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3CE89F3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7C38B3">
        <w:rPr>
          <w:rFonts w:cs="Arial"/>
          <w:sz w:val="24"/>
          <w:szCs w:val="24"/>
        </w:rPr>
        <w:t>8</w:t>
      </w:r>
      <w:r w:rsidR="007D70A7">
        <w:rPr>
          <w:rFonts w:cs="Arial"/>
          <w:sz w:val="24"/>
          <w:szCs w:val="24"/>
        </w:rPr>
        <w:t>-</w:t>
      </w:r>
      <w:r w:rsidR="0051486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w:t>
      </w:r>
      <w:r w:rsidR="00CF453E">
        <w:rPr>
          <w:rFonts w:cs="Arial"/>
          <w:color w:val="000000"/>
          <w:sz w:val="24"/>
          <w:szCs w:val="24"/>
        </w:rPr>
        <w:t>1</w:t>
      </w:r>
      <w:r w:rsidR="00C72468">
        <w:rPr>
          <w:rFonts w:cs="Arial"/>
          <w:color w:val="000000"/>
          <w:sz w:val="24"/>
          <w:szCs w:val="24"/>
        </w:rPr>
        <w:t>0</w:t>
      </w:r>
      <w:r w:rsidR="00D45B35">
        <w:rPr>
          <w:rFonts w:cs="Arial"/>
          <w:color w:val="000000"/>
          <w:sz w:val="24"/>
          <w:szCs w:val="24"/>
        </w:rPr>
        <w:t>2290</w:t>
      </w:r>
    </w:p>
    <w:p w14:paraId="2700B07E" w14:textId="436D6917"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C0425E">
        <w:rPr>
          <w:rFonts w:eastAsia="SimSun"/>
          <w:sz w:val="24"/>
          <w:szCs w:val="24"/>
          <w:lang w:eastAsia="zh-CN"/>
        </w:rPr>
        <w:t xml:space="preserve"> Meeting</w:t>
      </w:r>
      <w:r>
        <w:rPr>
          <w:rFonts w:eastAsia="SimSun"/>
          <w:sz w:val="24"/>
          <w:szCs w:val="24"/>
          <w:lang w:eastAsia="zh-CN"/>
        </w:rPr>
        <w:t>,</w:t>
      </w:r>
      <w:r w:rsidR="00E42917">
        <w:rPr>
          <w:rFonts w:eastAsia="SimSun"/>
          <w:sz w:val="24"/>
          <w:szCs w:val="24"/>
          <w:lang w:eastAsia="zh-CN"/>
        </w:rPr>
        <w:t xml:space="preserve"> </w:t>
      </w:r>
      <w:r w:rsidR="0070095B">
        <w:rPr>
          <w:rFonts w:eastAsia="SimSun"/>
          <w:sz w:val="24"/>
          <w:szCs w:val="24"/>
          <w:lang w:eastAsia="zh-CN"/>
        </w:rPr>
        <w:t>Jan</w:t>
      </w:r>
      <w:r w:rsidR="003E0F26">
        <w:rPr>
          <w:rFonts w:eastAsia="SimSun"/>
          <w:sz w:val="24"/>
          <w:szCs w:val="24"/>
          <w:lang w:eastAsia="zh-CN"/>
        </w:rPr>
        <w:t xml:space="preserve"> 2</w:t>
      </w:r>
      <w:r w:rsidR="0070095B">
        <w:rPr>
          <w:rFonts w:eastAsia="SimSun"/>
          <w:sz w:val="24"/>
          <w:szCs w:val="24"/>
          <w:lang w:eastAsia="zh-CN"/>
        </w:rPr>
        <w:t>5</w:t>
      </w:r>
      <w:r w:rsidR="00F15A14">
        <w:rPr>
          <w:rFonts w:eastAsia="SimSun"/>
          <w:sz w:val="24"/>
          <w:szCs w:val="24"/>
          <w:lang w:eastAsia="zh-CN"/>
        </w:rPr>
        <w:t xml:space="preserve"> – </w:t>
      </w:r>
      <w:r w:rsidR="0070095B">
        <w:rPr>
          <w:rFonts w:eastAsia="SimSun"/>
          <w:sz w:val="24"/>
          <w:szCs w:val="24"/>
          <w:lang w:eastAsia="zh-CN"/>
        </w:rPr>
        <w:t>Feb 5</w:t>
      </w:r>
      <w:r w:rsidR="00B867EB">
        <w:rPr>
          <w:rFonts w:eastAsia="SimSun"/>
          <w:sz w:val="24"/>
          <w:szCs w:val="24"/>
          <w:lang w:eastAsia="zh-CN"/>
        </w:rPr>
        <w:t xml:space="preserve">, </w:t>
      </w:r>
      <w:r w:rsidR="00773A18">
        <w:rPr>
          <w:rFonts w:eastAsia="SimSun"/>
          <w:sz w:val="24"/>
          <w:szCs w:val="24"/>
          <w:lang w:eastAsia="zh-CN"/>
        </w:rPr>
        <w:t>202</w:t>
      </w:r>
      <w:r w:rsidR="007C38B3">
        <w:rPr>
          <w:rFonts w:eastAsia="SimSun"/>
          <w:sz w:val="24"/>
          <w:szCs w:val="24"/>
          <w:lang w:eastAsia="zh-CN"/>
        </w:rPr>
        <w:t>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46A8EE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7237E">
        <w:rPr>
          <w:rFonts w:ascii="Arial" w:hAnsi="Arial"/>
          <w:sz w:val="24"/>
          <w:lang w:val="en-US"/>
        </w:rPr>
        <w:t>7.7</w:t>
      </w:r>
      <w:r w:rsidR="001A28A6">
        <w:rPr>
          <w:rFonts w:ascii="Arial" w:hAnsi="Arial"/>
          <w:sz w:val="24"/>
          <w:lang w:val="en-US"/>
        </w:rPr>
        <w:t>.</w:t>
      </w:r>
      <w:r w:rsidR="00C77529">
        <w:rPr>
          <w:rFonts w:ascii="Arial" w:hAnsi="Arial"/>
          <w:sz w:val="24"/>
          <w:lang w:val="en-US"/>
        </w:rPr>
        <w:t>1</w:t>
      </w:r>
      <w:r w:rsidR="001A28A6">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93EA21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AA48F2">
        <w:rPr>
          <w:rFonts w:ascii="Arial" w:hAnsi="Arial"/>
          <w:sz w:val="24"/>
          <w:lang w:val="en-US"/>
        </w:rPr>
        <w:t>PRS-RSTD meas</w:t>
      </w:r>
      <w:r w:rsidR="00955BB0">
        <w:rPr>
          <w:rFonts w:ascii="Arial" w:hAnsi="Arial"/>
          <w:sz w:val="24"/>
          <w:lang w:val="en-US"/>
        </w:rPr>
        <w:t>urement</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07873663" w:rsidR="00832903" w:rsidRPr="002358EC" w:rsidRDefault="008D008F" w:rsidP="00832903">
      <w:pPr>
        <w:rPr>
          <w:sz w:val="22"/>
          <w:szCs w:val="22"/>
          <w:lang w:val="en-US"/>
        </w:rPr>
      </w:pPr>
      <w:r w:rsidRPr="002358EC">
        <w:rPr>
          <w:sz w:val="22"/>
          <w:szCs w:val="22"/>
          <w:lang w:val="en-US"/>
        </w:rPr>
        <w:t>In RAN4#9</w:t>
      </w:r>
      <w:r w:rsidR="002862BF" w:rsidRPr="002358EC">
        <w:rPr>
          <w:sz w:val="22"/>
          <w:szCs w:val="22"/>
          <w:lang w:val="en-US"/>
        </w:rPr>
        <w:t>7</w:t>
      </w:r>
      <w:r w:rsidRPr="002358EC">
        <w:rPr>
          <w:sz w:val="22"/>
          <w:szCs w:val="22"/>
          <w:lang w:val="en-US"/>
        </w:rPr>
        <w:t xml:space="preserve">-e meeting, several aspects of PRS-RSTD measurements were </w:t>
      </w:r>
      <w:r w:rsidR="00037FCF" w:rsidRPr="002358EC">
        <w:rPr>
          <w:sz w:val="22"/>
          <w:szCs w:val="22"/>
          <w:lang w:val="en-US"/>
        </w:rPr>
        <w:t xml:space="preserve">further </w:t>
      </w:r>
      <w:r w:rsidRPr="002358EC">
        <w:rPr>
          <w:sz w:val="22"/>
          <w:szCs w:val="22"/>
          <w:lang w:val="en-US"/>
        </w:rPr>
        <w:t>discussed</w:t>
      </w:r>
      <w:r w:rsidR="00970571" w:rsidRPr="002358EC">
        <w:rPr>
          <w:sz w:val="22"/>
          <w:szCs w:val="22"/>
          <w:lang w:val="en-US"/>
        </w:rPr>
        <w:t xml:space="preserve"> </w:t>
      </w:r>
      <w:r w:rsidR="00AA5134" w:rsidRPr="002358EC">
        <w:rPr>
          <w:sz w:val="22"/>
          <w:szCs w:val="22"/>
          <w:lang w:val="en-US"/>
        </w:rPr>
        <w:t>with a WF agreed in [</w:t>
      </w:r>
      <w:r w:rsidR="00970571" w:rsidRPr="002358EC">
        <w:rPr>
          <w:sz w:val="22"/>
          <w:szCs w:val="22"/>
          <w:lang w:val="en-US"/>
        </w:rPr>
        <w:t>1</w:t>
      </w:r>
      <w:r w:rsidR="00AA5134" w:rsidRPr="002358EC">
        <w:rPr>
          <w:sz w:val="22"/>
          <w:szCs w:val="22"/>
          <w:lang w:val="en-US"/>
        </w:rPr>
        <w:t xml:space="preserve">]. In this paper, we discuss the following </w:t>
      </w:r>
      <w:r w:rsidR="006A20BD" w:rsidRPr="002358EC">
        <w:rPr>
          <w:sz w:val="22"/>
          <w:szCs w:val="22"/>
          <w:lang w:val="en-US"/>
        </w:rPr>
        <w:t xml:space="preserve">remaining </w:t>
      </w:r>
      <w:r w:rsidR="00AA5134" w:rsidRPr="002358EC">
        <w:rPr>
          <w:sz w:val="22"/>
          <w:szCs w:val="22"/>
          <w:lang w:val="en-US"/>
        </w:rPr>
        <w:t>topics</w:t>
      </w:r>
      <w:r w:rsidR="006A20BD" w:rsidRPr="002358EC">
        <w:rPr>
          <w:sz w:val="22"/>
          <w:szCs w:val="22"/>
          <w:lang w:val="en-US"/>
        </w:rPr>
        <w:t xml:space="preserve"> outlined therein</w:t>
      </w:r>
      <w:r w:rsidR="00AA5134" w:rsidRPr="002358EC">
        <w:rPr>
          <w:sz w:val="22"/>
          <w:szCs w:val="22"/>
          <w:lang w:val="en-US"/>
        </w:rPr>
        <w:t>:</w:t>
      </w:r>
    </w:p>
    <w:p w14:paraId="141DC808" w14:textId="6B7B0534" w:rsidR="00B30CE0" w:rsidRDefault="00B30CE0" w:rsidP="00BC406D">
      <w:pPr>
        <w:pStyle w:val="ListParagraph"/>
        <w:numPr>
          <w:ilvl w:val="0"/>
          <w:numId w:val="8"/>
        </w:numPr>
        <w:rPr>
          <w:sz w:val="22"/>
          <w:szCs w:val="22"/>
        </w:rPr>
      </w:pPr>
      <w:r w:rsidRPr="002358EC">
        <w:rPr>
          <w:sz w:val="22"/>
          <w:szCs w:val="22"/>
        </w:rPr>
        <w:t>Measure</w:t>
      </w:r>
      <w:r w:rsidR="00C13DAA" w:rsidRPr="002358EC">
        <w:rPr>
          <w:sz w:val="22"/>
          <w:szCs w:val="22"/>
        </w:rPr>
        <w:t>ment period</w:t>
      </w:r>
    </w:p>
    <w:p w14:paraId="69839DAA" w14:textId="245F3085" w:rsidR="00AF07C9" w:rsidRDefault="00130642" w:rsidP="00BC406D">
      <w:pPr>
        <w:pStyle w:val="ListParagraph"/>
        <w:numPr>
          <w:ilvl w:val="0"/>
          <w:numId w:val="8"/>
        </w:numPr>
        <w:rPr>
          <w:sz w:val="22"/>
          <w:szCs w:val="22"/>
        </w:rPr>
      </w:pPr>
      <w:r>
        <w:rPr>
          <w:sz w:val="22"/>
          <w:szCs w:val="22"/>
        </w:rPr>
        <w:t>Calculation of PRS sample duration</w:t>
      </w:r>
      <w:r w:rsidR="005D10AD">
        <w:rPr>
          <w:sz w:val="22"/>
          <w:szCs w:val="22"/>
        </w:rPr>
        <w:t xml:space="preserve"> </w:t>
      </w:r>
      <m:oMath>
        <m:d>
          <m:dPr>
            <m:ctrlPr>
              <w:rPr>
                <w:rFonts w:ascii="Cambria Math" w:hAnsi="Cambria Math"/>
                <w:i/>
                <w:sz w:val="22"/>
                <w:szCs w:val="22"/>
              </w:rPr>
            </m:ctrlPr>
          </m:dPr>
          <m:e>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e>
        </m:d>
      </m:oMath>
    </w:p>
    <w:p w14:paraId="04AB87D1" w14:textId="7551492D" w:rsidR="00130642" w:rsidRDefault="00730E00" w:rsidP="00BC406D">
      <w:pPr>
        <w:pStyle w:val="ListParagraph"/>
        <w:numPr>
          <w:ilvl w:val="0"/>
          <w:numId w:val="8"/>
        </w:numPr>
        <w:rPr>
          <w:sz w:val="22"/>
          <w:szCs w:val="22"/>
        </w:rPr>
      </w:pPr>
      <w:r>
        <w:rPr>
          <w:sz w:val="22"/>
          <w:szCs w:val="22"/>
        </w:rPr>
        <w:t>Multiple PRS periodicities</w:t>
      </w:r>
    </w:p>
    <w:p w14:paraId="4A714486" w14:textId="0B81DE56" w:rsidR="006F450F" w:rsidRPr="00037874" w:rsidRDefault="006F450F" w:rsidP="00BC406D">
      <w:pPr>
        <w:pStyle w:val="ListParagraph"/>
        <w:numPr>
          <w:ilvl w:val="0"/>
          <w:numId w:val="8"/>
        </w:numPr>
        <w:rPr>
          <w:sz w:val="22"/>
          <w:szCs w:val="22"/>
        </w:rPr>
      </w:pPr>
      <w:r w:rsidRPr="00037874">
        <w:rPr>
          <w:sz w:val="22"/>
          <w:szCs w:val="22"/>
          <w:lang w:eastAsia="zh-CN"/>
        </w:rPr>
        <w:t>Measurement period when configured with PRS-RSRP</w:t>
      </w:r>
    </w:p>
    <w:p w14:paraId="103B33A8" w14:textId="13292D73" w:rsidR="00F34BA4" w:rsidRPr="00037874" w:rsidRDefault="00115135" w:rsidP="00BC406D">
      <w:pPr>
        <w:pStyle w:val="ListParagraph"/>
        <w:numPr>
          <w:ilvl w:val="0"/>
          <w:numId w:val="8"/>
        </w:numPr>
        <w:rPr>
          <w:sz w:val="22"/>
          <w:szCs w:val="22"/>
        </w:rPr>
      </w:pPr>
      <w:r w:rsidRPr="00037874">
        <w:rPr>
          <w:sz w:val="22"/>
          <w:szCs w:val="22"/>
          <w:lang w:eastAsia="zh-CN"/>
        </w:rPr>
        <w:t>Measurement period of multiple PRS layers</w:t>
      </w:r>
      <w:r w:rsidR="00695D76" w:rsidRPr="00037874">
        <w:rPr>
          <w:sz w:val="22"/>
          <w:szCs w:val="22"/>
          <w:lang w:eastAsia="zh-CN"/>
        </w:rPr>
        <w:t xml:space="preserve"> – non-overlapping case</w:t>
      </w:r>
    </w:p>
    <w:p w14:paraId="56389FCB" w14:textId="1E303D49" w:rsidR="00642B36" w:rsidRDefault="002E44FE" w:rsidP="00AC5151">
      <w:pPr>
        <w:pStyle w:val="Heading1"/>
        <w:rPr>
          <w:lang w:val="en-US" w:eastAsia="zh-CN"/>
        </w:rPr>
      </w:pPr>
      <w:r>
        <w:rPr>
          <w:lang w:val="en-US" w:eastAsia="zh-CN"/>
        </w:rPr>
        <w:t>Measurement period</w:t>
      </w:r>
    </w:p>
    <w:p w14:paraId="03716541" w14:textId="6AB69B50" w:rsidR="00A253D9" w:rsidRPr="00561359" w:rsidRDefault="00D345DA" w:rsidP="0007022B">
      <w:pPr>
        <w:rPr>
          <w:sz w:val="22"/>
          <w:szCs w:val="22"/>
          <w:lang w:val="en-US" w:eastAsia="zh-CN"/>
        </w:rPr>
      </w:pPr>
      <w:r>
        <w:rPr>
          <w:noProof/>
          <w:sz w:val="22"/>
          <w:szCs w:val="22"/>
          <w:lang w:val="en-US" w:eastAsia="zh-CN"/>
        </w:rPr>
        <mc:AlternateContent>
          <mc:Choice Requires="wps">
            <w:drawing>
              <wp:anchor distT="0" distB="0" distL="114300" distR="114300" simplePos="0" relativeHeight="251659264" behindDoc="0" locked="0" layoutInCell="1" allowOverlap="1" wp14:anchorId="3021D5E6" wp14:editId="0D86104B">
                <wp:simplePos x="0" y="0"/>
                <wp:positionH relativeFrom="margin">
                  <wp:align>left</wp:align>
                </wp:positionH>
                <wp:positionV relativeFrom="paragraph">
                  <wp:posOffset>239503</wp:posOffset>
                </wp:positionV>
                <wp:extent cx="6185139" cy="3916393"/>
                <wp:effectExtent l="0" t="0" r="25400" b="27305"/>
                <wp:wrapNone/>
                <wp:docPr id="3" name="Rectangle 3"/>
                <wp:cNvGraphicFramePr/>
                <a:graphic xmlns:a="http://schemas.openxmlformats.org/drawingml/2006/main">
                  <a:graphicData uri="http://schemas.microsoft.com/office/word/2010/wordprocessingShape">
                    <wps:wsp>
                      <wps:cNvSpPr/>
                      <wps:spPr>
                        <a:xfrm>
                          <a:off x="0" y="0"/>
                          <a:ext cx="6185139" cy="391639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CAF630" id="Rectangle 3" o:spid="_x0000_s1026" style="position:absolute;margin-left:0;margin-top:18.85pt;width:487pt;height:308.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" filled="f" strokecolor="black [3213]" strokeweight="1pt">
                <w10:wrap anchorx="margin"/>
              </v:rect>
            </w:pict>
          </mc:Fallback>
        </mc:AlternateContent>
      </w:r>
      <w:r w:rsidR="006A20BD" w:rsidRPr="00561359">
        <w:rPr>
          <w:sz w:val="22"/>
          <w:szCs w:val="22"/>
          <w:lang w:val="en-US" w:eastAsia="zh-CN"/>
        </w:rPr>
        <w:t xml:space="preserve">Regarding </w:t>
      </w:r>
      <w:r w:rsidR="002F3D83" w:rsidRPr="00561359">
        <w:rPr>
          <w:sz w:val="22"/>
          <w:szCs w:val="22"/>
          <w:lang w:val="en-US" w:eastAsia="zh-CN"/>
        </w:rPr>
        <w:t xml:space="preserve">the PRS </w:t>
      </w:r>
      <w:r w:rsidR="00FC3BEA" w:rsidRPr="00561359">
        <w:rPr>
          <w:sz w:val="22"/>
          <w:szCs w:val="22"/>
          <w:lang w:val="en-US" w:eastAsia="zh-CN"/>
        </w:rPr>
        <w:t>measurement period</w:t>
      </w:r>
      <w:r w:rsidR="002F3D83" w:rsidRPr="00561359">
        <w:rPr>
          <w:sz w:val="22"/>
          <w:szCs w:val="22"/>
          <w:lang w:val="en-US" w:eastAsia="zh-CN"/>
        </w:rPr>
        <w:t>, t</w:t>
      </w:r>
      <w:r w:rsidR="006A20BD" w:rsidRPr="00561359">
        <w:rPr>
          <w:sz w:val="22"/>
          <w:szCs w:val="22"/>
          <w:lang w:val="en-US" w:eastAsia="zh-CN"/>
        </w:rPr>
        <w:t>he following options</w:t>
      </w:r>
      <w:r w:rsidR="002F3D83" w:rsidRPr="00561359">
        <w:rPr>
          <w:sz w:val="22"/>
          <w:szCs w:val="22"/>
          <w:lang w:val="en-US" w:eastAsia="zh-CN"/>
        </w:rPr>
        <w:t xml:space="preserve"> were listed in the</w:t>
      </w:r>
      <w:r w:rsidR="0007022B" w:rsidRPr="00561359">
        <w:rPr>
          <w:sz w:val="22"/>
          <w:szCs w:val="22"/>
          <w:lang w:val="en-US" w:eastAsia="zh-CN"/>
        </w:rPr>
        <w:t xml:space="preserve"> </w:t>
      </w:r>
      <w:r w:rsidR="00D172CB" w:rsidRPr="00561359">
        <w:rPr>
          <w:sz w:val="22"/>
          <w:szCs w:val="22"/>
          <w:lang w:val="en-US" w:eastAsia="zh-CN"/>
        </w:rPr>
        <w:t xml:space="preserve">WF </w:t>
      </w:r>
      <w:r w:rsidR="000B74AE" w:rsidRPr="00561359">
        <w:rPr>
          <w:sz w:val="22"/>
          <w:szCs w:val="22"/>
          <w:lang w:val="en-US" w:eastAsia="zh-CN"/>
        </w:rPr>
        <w:t>[1]:</w:t>
      </w:r>
    </w:p>
    <w:p w14:paraId="7CE84245" w14:textId="576200E7" w:rsidR="00DE1480" w:rsidRPr="00561359" w:rsidRDefault="00DE1480" w:rsidP="000B0423">
      <w:pPr>
        <w:pStyle w:val="ListParagraph"/>
        <w:numPr>
          <w:ilvl w:val="0"/>
          <w:numId w:val="10"/>
        </w:numPr>
        <w:rPr>
          <w:sz w:val="22"/>
          <w:szCs w:val="22"/>
          <w:lang w:eastAsia="zh-CN"/>
        </w:rPr>
      </w:pPr>
      <w:r w:rsidRPr="00561359">
        <w:rPr>
          <w:rFonts w:eastAsiaTheme="minorEastAsia"/>
          <w:sz w:val="22"/>
          <w:szCs w:val="22"/>
          <w:lang w:eastAsia="zh-CN"/>
        </w:rPr>
        <w:t>Option 1 (sum-based for overlapping case) [TS38.133 v16.5.0]</w:t>
      </w:r>
    </w:p>
    <w:p w14:paraId="75433D8F" w14:textId="77777777" w:rsidR="00DE1480" w:rsidRPr="00561359" w:rsidRDefault="00DE1480" w:rsidP="000B0423">
      <w:pPr>
        <w:pStyle w:val="ListParagraph"/>
        <w:numPr>
          <w:ilvl w:val="1"/>
          <w:numId w:val="11"/>
        </w:numPr>
        <w:rPr>
          <w:sz w:val="22"/>
          <w:szCs w:val="22"/>
          <w:lang w:eastAsia="zh-CN"/>
        </w:rPr>
      </w:pPr>
      <w:r w:rsidRPr="00561359">
        <w:rPr>
          <w:rFonts w:eastAsiaTheme="minorEastAsia"/>
          <w:sz w:val="22"/>
          <w:szCs w:val="22"/>
          <w:lang w:eastAsia="zh-CN"/>
        </w:rPr>
        <w:t xml:space="preserve">Measurement period of multiple PRS layers is defined as summation of the measurement period in each frequency layer </w:t>
      </w:r>
    </w:p>
    <w:p w14:paraId="2F9D97C1" w14:textId="21D244F1" w:rsidR="00DE1480" w:rsidRPr="00561359" w:rsidRDefault="00DE1480" w:rsidP="000B0423">
      <w:pPr>
        <w:pStyle w:val="ListParagraph"/>
        <w:numPr>
          <w:ilvl w:val="1"/>
          <w:numId w:val="11"/>
        </w:numPr>
        <w:rPr>
          <w:sz w:val="22"/>
          <w:szCs w:val="22"/>
          <w:lang w:eastAsia="zh-CN"/>
        </w:rPr>
      </w:pPr>
      <w:r w:rsidRPr="00561359">
        <w:rPr>
          <w:rFonts w:eastAsiaTheme="minorEastAsia"/>
          <w:sz w:val="22"/>
          <w:szCs w:val="22"/>
          <w:lang w:eastAsia="zh-CN"/>
        </w:rPr>
        <w:t>CSSF is only for the MG sharing between PRS and RRM layers. Count only a single PRS layer for a gap occasion in CSSF calculation for both PRS and RRM layers.</w:t>
      </w:r>
    </w:p>
    <w:p w14:paraId="4BD383E1" w14:textId="1C221508" w:rsidR="00DE1480" w:rsidRPr="00561359" w:rsidRDefault="00DE1480" w:rsidP="000B0423">
      <w:pPr>
        <w:pStyle w:val="ListParagraph"/>
        <w:numPr>
          <w:ilvl w:val="1"/>
          <w:numId w:val="11"/>
        </w:numPr>
        <w:rPr>
          <w:sz w:val="22"/>
          <w:szCs w:val="22"/>
          <w:lang w:eastAsia="zh-CN"/>
        </w:rPr>
      </w:pPr>
      <w:r w:rsidRPr="00561359">
        <w:rPr>
          <w:rFonts w:eastAsiaTheme="minorEastAsia"/>
          <w:sz w:val="22"/>
          <w:szCs w:val="22"/>
          <w:lang w:eastAsia="zh-CN"/>
        </w:rPr>
        <w:t xml:space="preserve">FFS: the need for explicit definition of </w:t>
      </w:r>
      <w:proofErr w:type="gramStart"/>
      <w:r w:rsidRPr="00561359">
        <w:rPr>
          <w:rFonts w:eastAsiaTheme="minorEastAsia"/>
          <w:sz w:val="22"/>
          <w:szCs w:val="22"/>
          <w:lang w:eastAsia="zh-CN"/>
        </w:rPr>
        <w:t>T</w:t>
      </w:r>
      <w:r w:rsidRPr="00561359">
        <w:rPr>
          <w:rFonts w:eastAsiaTheme="minorEastAsia"/>
          <w:sz w:val="22"/>
          <w:szCs w:val="22"/>
          <w:vertAlign w:val="subscript"/>
          <w:lang w:eastAsia="zh-CN"/>
        </w:rPr>
        <w:t>RSTD,i</w:t>
      </w:r>
      <w:proofErr w:type="gramEnd"/>
      <w:r w:rsidRPr="00561359">
        <w:rPr>
          <w:rFonts w:eastAsiaTheme="minorEastAsia"/>
          <w:sz w:val="22"/>
          <w:szCs w:val="22"/>
          <w:vertAlign w:val="subscript"/>
          <w:lang w:eastAsia="zh-CN"/>
        </w:rPr>
        <w:t xml:space="preserve">  </w:t>
      </w:r>
      <w:r w:rsidRPr="00561359">
        <w:rPr>
          <w:rFonts w:eastAsiaTheme="minorEastAsia"/>
          <w:sz w:val="22"/>
          <w:szCs w:val="22"/>
          <w:lang w:eastAsia="zh-CN"/>
        </w:rPr>
        <w:t>(imposes specific UE implementation particularly in the sum-based approach, which shall be avoided)</w:t>
      </w:r>
    </w:p>
    <w:p w14:paraId="0C77347F" w14:textId="77777777" w:rsidR="00DE1480" w:rsidRPr="00561359" w:rsidRDefault="00DE1480" w:rsidP="000B0423">
      <w:pPr>
        <w:pStyle w:val="ListParagraph"/>
        <w:numPr>
          <w:ilvl w:val="1"/>
          <w:numId w:val="11"/>
        </w:numPr>
        <w:rPr>
          <w:sz w:val="22"/>
          <w:szCs w:val="22"/>
          <w:lang w:eastAsia="zh-CN"/>
        </w:rPr>
      </w:pPr>
      <w:r w:rsidRPr="00561359">
        <w:rPr>
          <w:rFonts w:eastAsiaTheme="minorEastAsia"/>
          <w:sz w:val="22"/>
          <w:szCs w:val="22"/>
          <w:lang w:eastAsia="zh-CN"/>
        </w:rPr>
        <w:t>FFS: how to choose 1 frequency layer</w:t>
      </w:r>
    </w:p>
    <w:p w14:paraId="542592E0" w14:textId="0730ED68" w:rsidR="00DE1480" w:rsidRPr="00561359" w:rsidRDefault="00DE1480" w:rsidP="000B0423">
      <w:pPr>
        <w:pStyle w:val="ListParagraph"/>
        <w:numPr>
          <w:ilvl w:val="1"/>
          <w:numId w:val="11"/>
        </w:numPr>
        <w:rPr>
          <w:sz w:val="22"/>
          <w:szCs w:val="22"/>
          <w:lang w:eastAsia="zh-CN"/>
        </w:rPr>
      </w:pPr>
      <w:r w:rsidRPr="00561359">
        <w:rPr>
          <w:rFonts w:eastAsiaTheme="minorEastAsia"/>
          <w:sz w:val="22"/>
          <w:szCs w:val="22"/>
          <w:lang w:eastAsia="zh-CN"/>
        </w:rPr>
        <w:t>FFS: the definition of PRS/RRM frequency layer when both PRS and RRM are configured on the same frequency layer</w:t>
      </w:r>
    </w:p>
    <w:p w14:paraId="408071B1" w14:textId="77777777" w:rsidR="00DE1480" w:rsidRPr="00561359" w:rsidRDefault="00DE1480" w:rsidP="000B0423">
      <w:pPr>
        <w:pStyle w:val="ListParagraph"/>
        <w:numPr>
          <w:ilvl w:val="1"/>
          <w:numId w:val="11"/>
        </w:numPr>
        <w:rPr>
          <w:sz w:val="22"/>
          <w:szCs w:val="22"/>
          <w:lang w:eastAsia="zh-CN"/>
        </w:rPr>
      </w:pPr>
      <w:r w:rsidRPr="00561359">
        <w:rPr>
          <w:rFonts w:eastAsiaTheme="minorEastAsia"/>
          <w:sz w:val="22"/>
          <w:szCs w:val="22"/>
          <w:lang w:eastAsia="zh-CN"/>
        </w:rPr>
        <w:t>FFS: the exact CSSF definition (different from Rel-15 CSSF concept)</w:t>
      </w:r>
    </w:p>
    <w:p w14:paraId="1A9676BC" w14:textId="77777777" w:rsidR="00DE1480" w:rsidRPr="00561359" w:rsidRDefault="00DE1480" w:rsidP="000B0423">
      <w:pPr>
        <w:pStyle w:val="ListParagraph"/>
        <w:numPr>
          <w:ilvl w:val="0"/>
          <w:numId w:val="10"/>
        </w:numPr>
        <w:rPr>
          <w:sz w:val="22"/>
          <w:szCs w:val="22"/>
          <w:lang w:eastAsia="zh-CN"/>
        </w:rPr>
      </w:pPr>
      <w:r w:rsidRPr="00561359">
        <w:rPr>
          <w:rFonts w:eastAsiaTheme="minorEastAsia"/>
          <w:sz w:val="22"/>
          <w:szCs w:val="22"/>
          <w:lang w:eastAsia="zh-CN"/>
        </w:rPr>
        <w:t>Option 2 (max-based for both overlapping and non-overlapping cases)</w:t>
      </w:r>
    </w:p>
    <w:p w14:paraId="1955BF33" w14:textId="580135E8" w:rsidR="00DE1480" w:rsidRPr="00561359" w:rsidRDefault="00C72468" w:rsidP="000B0423">
      <w:pPr>
        <w:pStyle w:val="ListParagraph"/>
        <w:numPr>
          <w:ilvl w:val="1"/>
          <w:numId w:val="12"/>
        </w:numPr>
        <w:rPr>
          <w:sz w:val="22"/>
          <w:szCs w:val="22"/>
          <w:lang w:eastAsia="zh-CN"/>
        </w:rPr>
      </w:pPr>
      <m:oMath>
        <m:sSub>
          <m:sSubPr>
            <m:ctrlPr>
              <w:rPr>
                <w:rFonts w:ascii="Cambria Math" w:hAnsi="Cambria Math"/>
                <w:i/>
                <w:iCs/>
                <w:sz w:val="22"/>
                <w:szCs w:val="22"/>
                <w:lang w:val="sv-SE" w:eastAsia="zh-CN"/>
              </w:rPr>
            </m:ctrlPr>
          </m:sSubPr>
          <m:e>
            <m:r>
              <w:rPr>
                <w:rFonts w:ascii="Cambria Math" w:hAnsi="Cambria Math"/>
                <w:sz w:val="22"/>
                <w:szCs w:val="22"/>
                <w:lang w:val="sv-SE" w:eastAsia="zh-CN"/>
              </w:rPr>
              <m:t>T</m:t>
            </m:r>
          </m:e>
          <m:sub>
            <m:r>
              <w:rPr>
                <w:rFonts w:ascii="Cambria Math" w:hAnsi="Cambria Math"/>
                <w:sz w:val="22"/>
                <w:szCs w:val="22"/>
                <w:lang w:val="sv-SE" w:eastAsia="zh-CN"/>
              </w:rPr>
              <m:t>RSTD</m:t>
            </m:r>
            <m:r>
              <m:rPr>
                <m:sty m:val="p"/>
              </m:rPr>
              <w:rPr>
                <w:rFonts w:ascii="Cambria Math" w:hAnsi="Cambria Math"/>
                <w:sz w:val="22"/>
                <w:szCs w:val="22"/>
                <w:lang w:val="sv-SE" w:eastAsia="zh-CN"/>
              </w:rPr>
              <m:t>,</m:t>
            </m:r>
            <m:r>
              <w:rPr>
                <w:rFonts w:ascii="Cambria Math" w:hAnsi="Cambria Math"/>
                <w:sz w:val="22"/>
                <w:szCs w:val="22"/>
                <w:lang w:val="sv-SE" w:eastAsia="zh-CN"/>
              </w:rPr>
              <m:t>Total</m:t>
            </m:r>
          </m:sub>
        </m:sSub>
        <m:r>
          <m:rPr>
            <m:sty m:val="p"/>
          </m:rPr>
          <w:rPr>
            <w:rFonts w:ascii="Cambria Math" w:hAnsi="Cambria Math"/>
            <w:sz w:val="22"/>
            <w:szCs w:val="22"/>
            <w:lang w:val="sv-SE" w:eastAsia="zh-CN"/>
          </w:rPr>
          <m:t>= </m:t>
        </m:r>
      </m:oMath>
      <w:r w:rsidR="00DE1480" w:rsidRPr="00561359">
        <w:rPr>
          <w:rFonts w:eastAsiaTheme="minorEastAsia"/>
          <w:sz w:val="22"/>
          <w:szCs w:val="22"/>
          <w:lang w:val="sv-SE" w:eastAsia="zh-CN"/>
        </w:rPr>
        <w:t>Max</w:t>
      </w:r>
      <w:r w:rsidR="00DE1480" w:rsidRPr="00561359">
        <w:rPr>
          <w:rFonts w:eastAsiaTheme="minorEastAsia"/>
          <w:sz w:val="22"/>
          <w:szCs w:val="22"/>
          <w:vertAlign w:val="subscript"/>
          <w:lang w:val="sv-SE" w:eastAsia="zh-CN"/>
        </w:rPr>
        <w:t>i</w:t>
      </w:r>
      <w:r w:rsidR="00DE1480" w:rsidRPr="00561359">
        <w:rPr>
          <w:rFonts w:eastAsiaTheme="minorEastAsia"/>
          <w:sz w:val="22"/>
          <w:szCs w:val="22"/>
          <w:lang w:val="sv-SE" w:eastAsia="zh-CN"/>
        </w:rPr>
        <w:t xml:space="preserve"> (</w:t>
      </w:r>
      <m:oMath>
        <m:sSub>
          <m:sSubPr>
            <m:ctrlPr>
              <w:rPr>
                <w:rFonts w:ascii="Cambria Math" w:hAnsi="Cambria Math"/>
                <w:i/>
                <w:iCs/>
                <w:sz w:val="22"/>
                <w:szCs w:val="22"/>
                <w:lang w:val="sv-SE" w:eastAsia="zh-CN"/>
              </w:rPr>
            </m:ctrlPr>
          </m:sSubPr>
          <m:e>
            <m:r>
              <w:rPr>
                <w:rFonts w:ascii="Cambria Math" w:hAnsi="Cambria Math"/>
                <w:sz w:val="22"/>
                <w:szCs w:val="22"/>
                <w:lang w:val="sv-SE" w:eastAsia="zh-CN"/>
              </w:rPr>
              <m:t>T</m:t>
            </m:r>
          </m:e>
          <m:sub>
            <m:r>
              <w:rPr>
                <w:rFonts w:ascii="Cambria Math" w:hAnsi="Cambria Math"/>
                <w:sz w:val="22"/>
                <w:szCs w:val="22"/>
                <w:lang w:val="sv-SE" w:eastAsia="zh-CN"/>
              </w:rPr>
              <m:t>RSTD</m:t>
            </m:r>
            <m:r>
              <m:rPr>
                <m:sty m:val="p"/>
              </m:rPr>
              <w:rPr>
                <w:rFonts w:ascii="Cambria Math" w:hAnsi="Cambria Math"/>
                <w:sz w:val="22"/>
                <w:szCs w:val="22"/>
                <w:lang w:val="sv-SE" w:eastAsia="zh-CN"/>
              </w:rPr>
              <m:t>,</m:t>
            </m:r>
            <m:r>
              <w:rPr>
                <w:rFonts w:ascii="Cambria Math" w:hAnsi="Cambria Math"/>
                <w:sz w:val="22"/>
                <w:szCs w:val="22"/>
                <w:lang w:val="sv-SE" w:eastAsia="zh-CN"/>
              </w:rPr>
              <m:t>i</m:t>
            </m:r>
          </m:sub>
        </m:sSub>
      </m:oMath>
      <w:r w:rsidR="00DE1480" w:rsidRPr="00561359">
        <w:rPr>
          <w:rFonts w:eastAsiaTheme="minorEastAsia"/>
          <w:sz w:val="22"/>
          <w:szCs w:val="22"/>
          <w:lang w:val="sv-SE" w:eastAsia="zh-CN"/>
        </w:rPr>
        <w:t xml:space="preserve">) </w:t>
      </w:r>
      <w:r w:rsidR="00DE1480" w:rsidRPr="00561359">
        <w:rPr>
          <w:rFonts w:eastAsiaTheme="minorEastAsia"/>
          <w:b/>
          <w:bCs/>
          <w:sz w:val="22"/>
          <w:szCs w:val="22"/>
          <w:lang w:val="sv-SE" w:eastAsia="zh-CN"/>
        </w:rPr>
        <w:t xml:space="preserve">+ </w:t>
      </w:r>
      <w:r w:rsidR="00DE1480" w:rsidRPr="00F51FAF">
        <w:rPr>
          <w:rFonts w:eastAsiaTheme="minorEastAsia"/>
          <w:sz w:val="22"/>
          <w:szCs w:val="22"/>
          <w:lang w:val="sv-SE" w:eastAsia="zh-CN"/>
        </w:rPr>
        <w:t>X</w:t>
      </w:r>
      <w:r w:rsidR="00DE1480" w:rsidRPr="00F51FAF">
        <w:rPr>
          <w:rFonts w:eastAsiaTheme="minorEastAsia"/>
          <w:sz w:val="22"/>
          <w:szCs w:val="22"/>
          <w:vertAlign w:val="subscript"/>
          <w:lang w:val="sv-SE" w:eastAsia="zh-CN"/>
        </w:rPr>
        <w:t>last</w:t>
      </w:r>
    </w:p>
    <w:p w14:paraId="0994C426" w14:textId="77777777" w:rsidR="00DE1480" w:rsidRPr="00561359" w:rsidRDefault="00DE1480" w:rsidP="000B0423">
      <w:pPr>
        <w:pStyle w:val="ListParagraph"/>
        <w:numPr>
          <w:ilvl w:val="1"/>
          <w:numId w:val="12"/>
        </w:numPr>
        <w:rPr>
          <w:sz w:val="22"/>
          <w:szCs w:val="22"/>
          <w:lang w:eastAsia="zh-CN"/>
        </w:rPr>
      </w:pPr>
      <w:r w:rsidRPr="00561359">
        <w:rPr>
          <w:rFonts w:eastAsiaTheme="minorEastAsia"/>
          <w:sz w:val="22"/>
          <w:szCs w:val="22"/>
          <w:lang w:val="sv-SE" w:eastAsia="zh-CN"/>
        </w:rPr>
        <w:t>CSSF is based on Rel-15 CSSF concept (i.e., all positioning layers are counted), no need to re-define</w:t>
      </w:r>
    </w:p>
    <w:p w14:paraId="2B359742" w14:textId="245E9F92" w:rsidR="00DE1480" w:rsidRPr="00561359" w:rsidRDefault="00DE1480" w:rsidP="000B0423">
      <w:pPr>
        <w:pStyle w:val="ListParagraph"/>
        <w:numPr>
          <w:ilvl w:val="1"/>
          <w:numId w:val="12"/>
        </w:numPr>
        <w:rPr>
          <w:sz w:val="22"/>
          <w:szCs w:val="22"/>
          <w:lang w:eastAsia="zh-CN"/>
        </w:rPr>
      </w:pPr>
      <w:r w:rsidRPr="00561359">
        <w:rPr>
          <w:rFonts w:eastAsiaTheme="minorEastAsia"/>
          <w:sz w:val="22"/>
          <w:szCs w:val="22"/>
          <w:lang w:val="sv-SE" w:eastAsia="zh-CN"/>
        </w:rPr>
        <w:t>k is added in</w:t>
      </w:r>
    </w:p>
    <w:p w14:paraId="41F89452" w14:textId="31A5FC8D" w:rsidR="00DE1480" w:rsidRPr="00DE1480" w:rsidRDefault="00C72468" w:rsidP="00F51FAF">
      <w:pPr>
        <w:jc w:val="center"/>
        <w:rPr>
          <w:sz w:val="22"/>
          <w:szCs w:val="22"/>
          <w:lang w:val="en-US" w:eastAsia="zh-CN"/>
        </w:rPr>
      </w:pPr>
      <m:oMathPara>
        <m:oMath>
          <m:sSub>
            <m:sSubPr>
              <m:ctrlPr>
                <w:rPr>
                  <w:rFonts w:ascii="Cambria Math" w:hAnsi="Cambria Math"/>
                  <w:i/>
                  <w:iCs/>
                  <w:sz w:val="22"/>
                  <w:szCs w:val="22"/>
                  <w:lang w:val="sv-SE" w:eastAsia="zh-CN"/>
                </w:rPr>
              </m:ctrlPr>
            </m:sSubPr>
            <m:e>
              <m:r>
                <m:rPr>
                  <m:sty m:val="p"/>
                </m:rPr>
                <w:rPr>
                  <w:rFonts w:ascii="Cambria Math" w:hAnsi="Cambria Math"/>
                  <w:sz w:val="22"/>
                  <w:szCs w:val="22"/>
                  <w:lang w:val="sv-SE" w:eastAsia="zh-CN"/>
                </w:rPr>
                <m:t>T</m:t>
              </m:r>
            </m:e>
            <m:sub>
              <m:r>
                <m:rPr>
                  <m:sty m:val="p"/>
                </m:rPr>
                <w:rPr>
                  <w:rFonts w:ascii="Cambria Math" w:hAnsi="Cambria Math"/>
                  <w:sz w:val="22"/>
                  <w:szCs w:val="22"/>
                  <w:lang w:val="sv-SE" w:eastAsia="zh-CN"/>
                </w:rPr>
                <m:t>PRS-RSTD,i</m:t>
              </m:r>
            </m:sub>
          </m:sSub>
          <m:r>
            <m:rPr>
              <m:sty m:val="p"/>
            </m:rPr>
            <w:rPr>
              <w:rFonts w:ascii="Cambria Math" w:hAnsi="Cambria Math"/>
              <w:sz w:val="22"/>
              <w:szCs w:val="22"/>
              <w:lang w:val="sv-SE" w:eastAsia="zh-CN"/>
            </w:rPr>
            <m:t>=</m:t>
          </m:r>
          <m:sSub>
            <m:sSubPr>
              <m:ctrlPr>
                <w:rPr>
                  <w:rFonts w:ascii="Cambria Math" w:hAnsi="Cambria Math"/>
                  <w:i/>
                  <w:iCs/>
                  <w:sz w:val="22"/>
                  <w:szCs w:val="22"/>
                  <w:lang w:val="sv-SE" w:eastAsia="zh-CN"/>
                </w:rPr>
              </m:ctrlPr>
            </m:sSubPr>
            <m:e>
              <m:d>
                <m:dPr>
                  <m:ctrlPr>
                    <w:rPr>
                      <w:rFonts w:ascii="Cambria Math" w:hAnsi="Cambria Math"/>
                      <w:i/>
                      <w:iCs/>
                      <w:sz w:val="22"/>
                      <w:szCs w:val="22"/>
                      <w:lang w:val="sv-SE" w:eastAsia="zh-CN"/>
                    </w:rPr>
                  </m:ctrlPr>
                </m:dPr>
                <m:e>
                  <m:sSub>
                    <m:sSubPr>
                      <m:ctrlPr>
                        <w:rPr>
                          <w:rFonts w:ascii="Cambria Math" w:hAnsi="Cambria Math"/>
                          <w:i/>
                          <w:iCs/>
                          <w:sz w:val="22"/>
                          <w:szCs w:val="22"/>
                          <w:lang w:val="sv-SE" w:eastAsia="zh-CN"/>
                        </w:rPr>
                      </m:ctrlPr>
                    </m:sSubPr>
                    <m:e>
                      <m:sSub>
                        <m:sSubPr>
                          <m:ctrlPr>
                            <w:rPr>
                              <w:rFonts w:ascii="Cambria Math" w:hAnsi="Cambria Math"/>
                              <w:i/>
                              <w:iCs/>
                              <w:sz w:val="22"/>
                              <w:szCs w:val="22"/>
                              <w:lang w:val="sv-SE" w:eastAsia="zh-CN"/>
                            </w:rPr>
                          </m:ctrlPr>
                        </m:sSubPr>
                        <m:e>
                          <m:r>
                            <m:rPr>
                              <m:sty m:val="p"/>
                            </m:rPr>
                            <w:rPr>
                              <w:rFonts w:ascii="Cambria Math" w:hAnsi="Cambria Math"/>
                              <w:sz w:val="22"/>
                              <w:szCs w:val="22"/>
                              <w:lang w:val="sv-SE" w:eastAsia="zh-CN"/>
                            </w:rPr>
                            <m:t>CSSF</m:t>
                          </m:r>
                        </m:e>
                        <m:sub>
                          <m:r>
                            <m:rPr>
                              <m:sty m:val="p"/>
                            </m:rPr>
                            <w:rPr>
                              <w:rFonts w:ascii="Cambria Math" w:hAnsi="Cambria Math"/>
                              <w:sz w:val="22"/>
                              <w:szCs w:val="22"/>
                              <w:lang w:val="sv-SE" w:eastAsia="zh-CN"/>
                            </w:rPr>
                            <m:t>PRS,i</m:t>
                          </m:r>
                        </m:sub>
                      </m:sSub>
                      <m:r>
                        <m:rPr>
                          <m:sty m:val="p"/>
                        </m:rPr>
                        <w:rPr>
                          <w:rFonts w:ascii="Cambria Math" w:hAnsi="Cambria Math"/>
                          <w:sz w:val="22"/>
                          <w:szCs w:val="22"/>
                          <w:lang w:val="sv-SE" w:eastAsia="zh-CN"/>
                        </w:rPr>
                        <m:t>*</m:t>
                      </m:r>
                      <m:r>
                        <w:rPr>
                          <w:rFonts w:ascii="Cambria Math" w:hAnsi="Cambria Math"/>
                          <w:sz w:val="22"/>
                          <w:szCs w:val="22"/>
                          <w:lang w:val="sv-SE" w:eastAsia="zh-CN"/>
                        </w:rPr>
                        <m:t>N</m:t>
                      </m:r>
                    </m:e>
                    <m:sub>
                      <m:r>
                        <w:rPr>
                          <w:rFonts w:ascii="Cambria Math" w:hAnsi="Cambria Math"/>
                          <w:sz w:val="22"/>
                          <w:szCs w:val="22"/>
                          <w:lang w:val="sv-SE" w:eastAsia="zh-CN"/>
                        </w:rPr>
                        <m:t>RxBeam</m:t>
                      </m:r>
                      <m:r>
                        <m:rPr>
                          <m:sty m:val="p"/>
                        </m:rPr>
                        <w:rPr>
                          <w:rFonts w:ascii="Cambria Math" w:hAnsi="Cambria Math"/>
                          <w:sz w:val="22"/>
                          <w:szCs w:val="22"/>
                          <w:lang w:val="sv-SE" w:eastAsia="zh-CN"/>
                        </w:rPr>
                        <m:t>,</m:t>
                      </m:r>
                      <m:r>
                        <w:rPr>
                          <w:rFonts w:ascii="Cambria Math" w:hAnsi="Cambria Math"/>
                          <w:sz w:val="22"/>
                          <w:szCs w:val="22"/>
                          <w:lang w:val="sv-SE" w:eastAsia="zh-CN"/>
                        </w:rPr>
                        <m:t>i</m:t>
                      </m:r>
                    </m:sub>
                  </m:sSub>
                  <m:r>
                    <m:rPr>
                      <m:sty m:val="p"/>
                    </m:rPr>
                    <w:rPr>
                      <w:rFonts w:ascii="Cambria Math" w:hAnsi="Cambria Math"/>
                      <w:sz w:val="22"/>
                      <w:szCs w:val="22"/>
                      <w:lang w:val="sv-SE" w:eastAsia="zh-CN"/>
                    </w:rPr>
                    <m:t>*</m:t>
                  </m:r>
                  <m:d>
                    <m:dPr>
                      <m:begChr m:val="⌈"/>
                      <m:endChr m:val="⌉"/>
                      <m:ctrlPr>
                        <w:rPr>
                          <w:rFonts w:ascii="Cambria Math" w:hAnsi="Cambria Math"/>
                          <w:i/>
                          <w:iCs/>
                          <w:sz w:val="22"/>
                          <w:szCs w:val="22"/>
                          <w:lang w:val="sv-SE" w:eastAsia="zh-CN"/>
                        </w:rPr>
                      </m:ctrlPr>
                    </m:dPr>
                    <m:e>
                      <m:f>
                        <m:fPr>
                          <m:ctrlPr>
                            <w:rPr>
                              <w:rFonts w:ascii="Cambria Math" w:hAnsi="Cambria Math"/>
                              <w:i/>
                              <w:iCs/>
                              <w:sz w:val="22"/>
                              <w:szCs w:val="22"/>
                              <w:lang w:val="sv-SE" w:eastAsia="zh-CN"/>
                            </w:rPr>
                          </m:ctrlPr>
                        </m:fPr>
                        <m:num>
                          <m:sSubSup>
                            <m:sSubSupPr>
                              <m:ctrlPr>
                                <w:rPr>
                                  <w:rFonts w:ascii="Cambria Math" w:hAnsi="Cambria Math"/>
                                  <w:i/>
                                  <w:iCs/>
                                  <w:sz w:val="22"/>
                                  <w:szCs w:val="22"/>
                                  <w:lang w:val="sv-SE" w:eastAsia="zh-CN"/>
                                </w:rPr>
                              </m:ctrlPr>
                            </m:sSubSupPr>
                            <m:e>
                              <m:r>
                                <w:rPr>
                                  <w:rFonts w:ascii="Cambria Math" w:hAnsi="Cambria Math"/>
                                  <w:sz w:val="22"/>
                                  <w:szCs w:val="22"/>
                                  <w:lang w:val="sv-SE" w:eastAsia="zh-CN"/>
                                </w:rPr>
                                <m:t>N</m:t>
                              </m:r>
                            </m:e>
                            <m:sub>
                              <m:r>
                                <w:rPr>
                                  <w:rFonts w:ascii="Cambria Math" w:hAnsi="Cambria Math"/>
                                  <w:sz w:val="22"/>
                                  <w:szCs w:val="22"/>
                                  <w:lang w:val="sv-SE" w:eastAsia="zh-CN"/>
                                </w:rPr>
                                <m:t>PRS</m:t>
                              </m:r>
                              <m:r>
                                <m:rPr>
                                  <m:nor/>
                                </m:rPr>
                                <w:rPr>
                                  <w:i/>
                                  <w:iCs/>
                                  <w:sz w:val="22"/>
                                  <w:szCs w:val="22"/>
                                  <w:lang w:val="sv-SE" w:eastAsia="zh-CN"/>
                                </w:rPr>
                                <m:t>,i</m:t>
                              </m:r>
                            </m:sub>
                            <m:sup>
                              <m:r>
                                <w:rPr>
                                  <w:rFonts w:ascii="Cambria Math" w:hAnsi="Cambria Math"/>
                                  <w:sz w:val="22"/>
                                  <w:szCs w:val="22"/>
                                  <w:lang w:val="sv-SE" w:eastAsia="zh-CN"/>
                                </w:rPr>
                                <m:t>slot</m:t>
                              </m:r>
                            </m:sup>
                          </m:sSubSup>
                        </m:num>
                        <m:den>
                          <m:sSup>
                            <m:sSupPr>
                              <m:ctrlPr>
                                <w:rPr>
                                  <w:rFonts w:ascii="Cambria Math" w:hAnsi="Cambria Math"/>
                                  <w:i/>
                                  <w:iCs/>
                                  <w:sz w:val="22"/>
                                  <w:szCs w:val="22"/>
                                  <w:lang w:val="sv-SE" w:eastAsia="zh-CN"/>
                                </w:rPr>
                              </m:ctrlPr>
                            </m:sSupPr>
                            <m:e>
                              <m:r>
                                <w:rPr>
                                  <w:rFonts w:ascii="Cambria Math" w:hAnsi="Cambria Math"/>
                                  <w:sz w:val="22"/>
                                  <w:szCs w:val="22"/>
                                  <w:lang w:val="sv-SE" w:eastAsia="zh-CN"/>
                                </w:rPr>
                                <m:t>N</m:t>
                              </m:r>
                            </m:e>
                            <m:sup>
                              <m:r>
                                <m:rPr>
                                  <m:sty m:val="p"/>
                                </m:rPr>
                                <w:rPr>
                                  <w:rFonts w:ascii="Cambria Math" w:hAnsi="Cambria Math"/>
                                  <w:sz w:val="22"/>
                                  <w:szCs w:val="22"/>
                                  <w:lang w:val="sv-SE" w:eastAsia="zh-CN"/>
                                </w:rPr>
                                <m:t>'</m:t>
                              </m:r>
                            </m:sup>
                          </m:sSup>
                        </m:den>
                      </m:f>
                    </m:e>
                  </m:d>
                  <m:d>
                    <m:dPr>
                      <m:begChr m:val="⌈"/>
                      <m:endChr m:val="⌉"/>
                      <m:ctrlPr>
                        <w:rPr>
                          <w:rFonts w:ascii="Cambria Math" w:hAnsi="Cambria Math"/>
                          <w:i/>
                          <w:iCs/>
                          <w:sz w:val="22"/>
                          <w:szCs w:val="22"/>
                          <w:lang w:val="sv-SE" w:eastAsia="zh-CN"/>
                        </w:rPr>
                      </m:ctrlPr>
                    </m:dPr>
                    <m:e>
                      <m:f>
                        <m:fPr>
                          <m:ctrlPr>
                            <w:rPr>
                              <w:rFonts w:ascii="Cambria Math" w:hAnsi="Cambria Math"/>
                              <w:i/>
                              <w:iCs/>
                              <w:sz w:val="22"/>
                              <w:szCs w:val="22"/>
                              <w:lang w:val="sv-SE" w:eastAsia="zh-CN"/>
                            </w:rPr>
                          </m:ctrlPr>
                        </m:fPr>
                        <m:num>
                          <m:sSub>
                            <m:sSubPr>
                              <m:ctrlPr>
                                <w:rPr>
                                  <w:rFonts w:ascii="Cambria Math" w:hAnsi="Cambria Math"/>
                                  <w:i/>
                                  <w:iCs/>
                                  <w:sz w:val="22"/>
                                  <w:szCs w:val="22"/>
                                  <w:lang w:val="sv-SE" w:eastAsia="zh-CN"/>
                                </w:rPr>
                              </m:ctrlPr>
                            </m:sSubPr>
                            <m:e>
                              <m:r>
                                <w:rPr>
                                  <w:rFonts w:ascii="Cambria Math" w:hAnsi="Cambria Math"/>
                                  <w:sz w:val="22"/>
                                  <w:szCs w:val="22"/>
                                  <w:lang w:val="sv-SE" w:eastAsia="zh-CN"/>
                                </w:rPr>
                                <m:t>L</m:t>
                              </m:r>
                            </m:e>
                            <m:sub>
                              <m:r>
                                <w:rPr>
                                  <w:rFonts w:ascii="Cambria Math" w:hAnsi="Cambria Math"/>
                                  <w:sz w:val="22"/>
                                  <w:szCs w:val="22"/>
                                  <w:lang w:val="sv-SE" w:eastAsia="zh-CN"/>
                                </w:rPr>
                                <m:t>PRS</m:t>
                              </m:r>
                              <m:r>
                                <m:rPr>
                                  <m:nor/>
                                </m:rPr>
                                <w:rPr>
                                  <w:i/>
                                  <w:iCs/>
                                  <w:sz w:val="22"/>
                                  <w:szCs w:val="22"/>
                                  <w:lang w:val="sv-SE" w:eastAsia="zh-CN"/>
                                </w:rPr>
                                <m:t>,i</m:t>
                              </m:r>
                            </m:sub>
                          </m:sSub>
                        </m:num>
                        <m:den>
                          <m:r>
                            <w:rPr>
                              <w:rFonts w:ascii="Cambria Math" w:hAnsi="Cambria Math"/>
                              <w:sz w:val="22"/>
                              <w:szCs w:val="22"/>
                              <w:lang w:val="sv-SE" w:eastAsia="zh-CN"/>
                            </w:rPr>
                            <m:t>N</m:t>
                          </m:r>
                        </m:den>
                      </m:f>
                    </m:e>
                  </m:d>
                  <m:r>
                    <m:rPr>
                      <m:sty m:val="p"/>
                    </m:rPr>
                    <w:rPr>
                      <w:rFonts w:ascii="Cambria Math" w:hAnsi="Cambria Math"/>
                      <w:sz w:val="22"/>
                      <w:szCs w:val="22"/>
                      <w:lang w:val="sv-SE" w:eastAsia="zh-CN"/>
                    </w:rPr>
                    <m:t>*</m:t>
                  </m:r>
                  <m:sSub>
                    <m:sSubPr>
                      <m:ctrlPr>
                        <w:rPr>
                          <w:rFonts w:ascii="Cambria Math" w:hAnsi="Cambria Math"/>
                          <w:i/>
                          <w:iCs/>
                          <w:sz w:val="22"/>
                          <w:szCs w:val="22"/>
                          <w:lang w:val="sv-SE" w:eastAsia="zh-CN"/>
                        </w:rPr>
                      </m:ctrlPr>
                    </m:sSubPr>
                    <m:e>
                      <m:r>
                        <w:rPr>
                          <w:rFonts w:ascii="Cambria Math" w:hAnsi="Cambria Math"/>
                          <w:sz w:val="22"/>
                          <w:szCs w:val="22"/>
                          <w:lang w:val="sv-SE" w:eastAsia="zh-CN"/>
                        </w:rPr>
                        <m:t>N</m:t>
                      </m:r>
                    </m:e>
                    <m:sub>
                      <m:r>
                        <w:rPr>
                          <w:rFonts w:ascii="Cambria Math" w:hAnsi="Cambria Math"/>
                          <w:sz w:val="22"/>
                          <w:szCs w:val="22"/>
                          <w:lang w:val="sv-SE" w:eastAsia="zh-CN"/>
                        </w:rPr>
                        <m:t>sample</m:t>
                      </m:r>
                    </m:sub>
                  </m:sSub>
                  <m:r>
                    <m:rPr>
                      <m:sty m:val="p"/>
                    </m:rPr>
                    <w:rPr>
                      <w:rFonts w:ascii="Cambria Math" w:hAnsi="Cambria Math"/>
                      <w:sz w:val="22"/>
                      <w:szCs w:val="22"/>
                      <w:lang w:val="sv-SE" w:eastAsia="zh-CN"/>
                    </w:rPr>
                    <m:t>-1</m:t>
                  </m:r>
                </m:e>
              </m:d>
              <m:r>
                <m:rPr>
                  <m:sty m:val="p"/>
                </m:rPr>
                <w:rPr>
                  <w:rFonts w:ascii="Cambria Math" w:hAnsi="Cambria Math"/>
                  <w:sz w:val="22"/>
                  <w:szCs w:val="22"/>
                  <w:lang w:val="sv-SE" w:eastAsia="zh-CN"/>
                </w:rPr>
                <m:t>*</m:t>
              </m:r>
              <m:r>
                <m:rPr>
                  <m:sty m:val="b"/>
                </m:rPr>
                <w:rPr>
                  <w:rFonts w:ascii="Cambria Math" w:hAnsi="Cambria Math"/>
                  <w:sz w:val="22"/>
                  <w:szCs w:val="22"/>
                  <w:lang w:val="sv-SE" w:eastAsia="zh-CN"/>
                </w:rPr>
                <m:t>k</m:t>
              </m:r>
              <m:r>
                <m:rPr>
                  <m:sty m:val="p"/>
                </m:rPr>
                <w:rPr>
                  <w:rFonts w:ascii="Cambria Math" w:hAnsi="Cambria Math"/>
                  <w:sz w:val="22"/>
                  <w:szCs w:val="22"/>
                  <w:lang w:val="sv-SE" w:eastAsia="zh-CN"/>
                </w:rPr>
                <m:t>*T</m:t>
              </m:r>
            </m:e>
            <m:sub>
              <m:r>
                <m:rPr>
                  <m:sty m:val="p"/>
                </m:rPr>
                <w:rPr>
                  <w:rFonts w:ascii="Cambria Math" w:hAnsi="Cambria Math"/>
                  <w:sz w:val="22"/>
                  <w:szCs w:val="22"/>
                  <w:lang w:val="sv-SE" w:eastAsia="zh-CN"/>
                </w:rPr>
                <m:t>effect,i</m:t>
              </m:r>
            </m:sub>
          </m:sSub>
          <m:r>
            <m:rPr>
              <m:sty m:val="p"/>
            </m:rPr>
            <w:rPr>
              <w:rFonts w:ascii="Cambria Math" w:hAnsi="Cambria Math"/>
              <w:sz w:val="22"/>
              <w:szCs w:val="22"/>
              <w:lang w:val="sv-SE" w:eastAsia="zh-CN"/>
            </w:rPr>
            <m:t>+</m:t>
          </m:r>
          <m:sSub>
            <m:sSubPr>
              <m:ctrlPr>
                <w:rPr>
                  <w:rFonts w:ascii="Cambria Math" w:hAnsi="Cambria Math"/>
                  <w:i/>
                  <w:iCs/>
                  <w:sz w:val="22"/>
                  <w:szCs w:val="22"/>
                  <w:lang w:val="sv-SE" w:eastAsia="zh-CN"/>
                </w:rPr>
              </m:ctrlPr>
            </m:sSubPr>
            <m:e>
              <m:r>
                <m:rPr>
                  <m:sty m:val="p"/>
                </m:rPr>
                <w:rPr>
                  <w:rFonts w:ascii="Cambria Math" w:hAnsi="Cambria Math"/>
                  <w:sz w:val="22"/>
                  <w:szCs w:val="22"/>
                  <w:lang w:val="sv-SE" w:eastAsia="zh-CN"/>
                </w:rPr>
                <m:t>T</m:t>
              </m:r>
            </m:e>
            <m:sub>
              <m:r>
                <m:rPr>
                  <m:nor/>
                </m:rPr>
                <w:rPr>
                  <w:i/>
                  <w:iCs/>
                  <w:sz w:val="22"/>
                  <w:szCs w:val="22"/>
                  <w:lang w:val="sv-SE" w:eastAsia="zh-CN"/>
                </w:rPr>
                <m:t>last</m:t>
              </m:r>
            </m:sub>
          </m:sSub>
        </m:oMath>
      </m:oMathPara>
    </w:p>
    <w:p w14:paraId="785EE35B" w14:textId="7700B1A1" w:rsidR="00DE1480" w:rsidRPr="00DE1480" w:rsidRDefault="00DE1480" w:rsidP="0026696E">
      <w:pPr>
        <w:ind w:left="1420"/>
        <w:rPr>
          <w:sz w:val="22"/>
          <w:szCs w:val="22"/>
          <w:lang w:val="en-US" w:eastAsia="zh-CN"/>
        </w:rPr>
      </w:pPr>
      <w:r w:rsidRPr="00DE1480">
        <w:rPr>
          <w:sz w:val="22"/>
          <w:szCs w:val="22"/>
          <w:lang w:eastAsia="zh-CN"/>
        </w:rPr>
        <w:t xml:space="preserve">k=TBD, e.g., number of PRS frequency layers (≠i) having their PRS (in </w:t>
      </w:r>
      <w:r w:rsidRPr="00DE1480">
        <w:rPr>
          <w:i/>
          <w:iCs/>
          <w:sz w:val="22"/>
          <w:szCs w:val="22"/>
          <w:lang w:eastAsia="zh-CN"/>
        </w:rPr>
        <w:t>another</w:t>
      </w:r>
      <w:r w:rsidRPr="00DE1480">
        <w:rPr>
          <w:sz w:val="22"/>
          <w:szCs w:val="22"/>
          <w:lang w:eastAsia="zh-CN"/>
        </w:rPr>
        <w:t xml:space="preserve"> MG) within T</w:t>
      </w:r>
      <w:r w:rsidRPr="00DE1480">
        <w:rPr>
          <w:sz w:val="22"/>
          <w:szCs w:val="22"/>
          <w:vertAlign w:val="subscript"/>
          <w:lang w:eastAsia="zh-CN"/>
        </w:rPr>
        <w:t>i</w:t>
      </w:r>
      <w:r w:rsidRPr="00DE1480">
        <w:rPr>
          <w:sz w:val="22"/>
          <w:szCs w:val="22"/>
          <w:lang w:eastAsia="zh-CN"/>
        </w:rPr>
        <w:t xml:space="preserve"> from the current MG when T</w:t>
      </w:r>
      <w:r w:rsidRPr="00DE1480">
        <w:rPr>
          <w:sz w:val="22"/>
          <w:szCs w:val="22"/>
          <w:vertAlign w:val="subscript"/>
          <w:lang w:eastAsia="zh-CN"/>
        </w:rPr>
        <w:t xml:space="preserve">i </w:t>
      </w:r>
      <w:r w:rsidRPr="00DE1480">
        <w:rPr>
          <w:sz w:val="22"/>
          <w:szCs w:val="22"/>
          <w:lang w:eastAsia="zh-CN"/>
        </w:rPr>
        <w:t xml:space="preserve">&lt; </w:t>
      </w:r>
      <w:proofErr w:type="gramStart"/>
      <w:r w:rsidRPr="00DE1480">
        <w:rPr>
          <w:sz w:val="22"/>
          <w:szCs w:val="22"/>
          <w:lang w:eastAsia="zh-CN"/>
        </w:rPr>
        <w:t>T</w:t>
      </w:r>
      <w:r w:rsidRPr="00DE1480">
        <w:rPr>
          <w:sz w:val="22"/>
          <w:szCs w:val="22"/>
          <w:vertAlign w:val="subscript"/>
          <w:lang w:eastAsia="zh-CN"/>
        </w:rPr>
        <w:t>prs,i</w:t>
      </w:r>
      <w:proofErr w:type="gramEnd"/>
      <w:r w:rsidRPr="00DE1480">
        <w:rPr>
          <w:sz w:val="22"/>
          <w:szCs w:val="22"/>
          <w:lang w:eastAsia="zh-CN"/>
        </w:rPr>
        <w:t>, otherwise k=1</w:t>
      </w:r>
    </w:p>
    <w:p w14:paraId="6B450488" w14:textId="77777777" w:rsidR="00DE1480" w:rsidRPr="002B201F" w:rsidRDefault="00DE1480" w:rsidP="000B0423">
      <w:pPr>
        <w:pStyle w:val="ListParagraph"/>
        <w:numPr>
          <w:ilvl w:val="0"/>
          <w:numId w:val="13"/>
        </w:numPr>
        <w:rPr>
          <w:sz w:val="22"/>
          <w:szCs w:val="22"/>
          <w:lang w:eastAsia="zh-CN"/>
        </w:rPr>
      </w:pPr>
      <w:r w:rsidRPr="002B201F">
        <w:rPr>
          <w:rFonts w:eastAsiaTheme="minorEastAsia"/>
          <w:sz w:val="22"/>
          <w:szCs w:val="22"/>
          <w:lang w:val="sv-SE" w:eastAsia="zh-CN"/>
        </w:rPr>
        <w:t>FFS: rule for long-periodicity PRS measurements when ≥2 frequency layers have long Tprs</w:t>
      </w:r>
    </w:p>
    <w:p w14:paraId="4573A21E" w14:textId="434EF1A2" w:rsidR="00742210" w:rsidRDefault="00742210" w:rsidP="0007022B">
      <w:pPr>
        <w:rPr>
          <w:lang w:val="en-US" w:eastAsia="zh-CN"/>
        </w:rPr>
      </w:pPr>
    </w:p>
    <w:p w14:paraId="2E5F5854" w14:textId="06C65467" w:rsidR="00DE1480" w:rsidRDefault="00DE1480" w:rsidP="0007022B">
      <w:pPr>
        <w:rPr>
          <w:lang w:val="en-US" w:eastAsia="zh-CN"/>
        </w:rPr>
      </w:pPr>
    </w:p>
    <w:p w14:paraId="2F2503ED" w14:textId="77777777" w:rsidR="00AA5DA4" w:rsidRDefault="00AA5DA4" w:rsidP="00D944E5">
      <w:pPr>
        <w:rPr>
          <w:sz w:val="22"/>
          <w:szCs w:val="22"/>
          <w:lang w:val="en-US" w:eastAsia="zh-CN"/>
        </w:rPr>
      </w:pPr>
    </w:p>
    <w:p w14:paraId="3B917F72" w14:textId="630A3711" w:rsidR="00E8676A" w:rsidRDefault="00426AE9" w:rsidP="00D944E5">
      <w:pPr>
        <w:rPr>
          <w:sz w:val="22"/>
          <w:szCs w:val="22"/>
          <w:lang w:val="en-US" w:eastAsia="zh-CN"/>
        </w:rPr>
      </w:pPr>
      <w:r>
        <w:rPr>
          <w:sz w:val="22"/>
          <w:szCs w:val="22"/>
          <w:lang w:val="en-US" w:eastAsia="zh-CN"/>
        </w:rPr>
        <w:lastRenderedPageBreak/>
        <w:t xml:space="preserve">We prefer option 1. </w:t>
      </w:r>
      <w:r w:rsidR="00054E6C">
        <w:rPr>
          <w:sz w:val="22"/>
          <w:szCs w:val="22"/>
          <w:lang w:val="en-US" w:eastAsia="zh-CN"/>
        </w:rPr>
        <w:t>O</w:t>
      </w:r>
      <w:r w:rsidR="002829D6">
        <w:rPr>
          <w:sz w:val="22"/>
          <w:szCs w:val="22"/>
          <w:lang w:val="en-US" w:eastAsia="zh-CN"/>
        </w:rPr>
        <w:t xml:space="preserve">ption 2 </w:t>
      </w:r>
      <w:r w:rsidR="006D059D">
        <w:rPr>
          <w:sz w:val="22"/>
          <w:szCs w:val="22"/>
          <w:lang w:val="en-US" w:eastAsia="zh-CN"/>
        </w:rPr>
        <w:t>implies</w:t>
      </w:r>
      <w:r w:rsidR="0062511E">
        <w:rPr>
          <w:sz w:val="22"/>
          <w:szCs w:val="22"/>
          <w:lang w:val="en-US" w:eastAsia="zh-CN"/>
        </w:rPr>
        <w:t xml:space="preserve"> concurrent</w:t>
      </w:r>
      <w:r w:rsidR="00E80B67">
        <w:rPr>
          <w:sz w:val="22"/>
          <w:szCs w:val="22"/>
          <w:lang w:val="en-US" w:eastAsia="zh-CN"/>
        </w:rPr>
        <w:t xml:space="preserve"> measurement and</w:t>
      </w:r>
      <w:r w:rsidR="0062511E">
        <w:rPr>
          <w:sz w:val="22"/>
          <w:szCs w:val="22"/>
          <w:lang w:val="en-US" w:eastAsia="zh-CN"/>
        </w:rPr>
        <w:t xml:space="preserve"> processing of</w:t>
      </w:r>
      <w:r w:rsidR="007071A5">
        <w:rPr>
          <w:sz w:val="22"/>
          <w:szCs w:val="22"/>
          <w:lang w:val="en-US" w:eastAsia="zh-CN"/>
        </w:rPr>
        <w:t xml:space="preserve"> </w:t>
      </w:r>
      <w:r w:rsidR="006D059D">
        <w:rPr>
          <w:sz w:val="22"/>
          <w:szCs w:val="22"/>
          <w:lang w:val="en-US" w:eastAsia="zh-CN"/>
        </w:rPr>
        <w:t xml:space="preserve">multiple </w:t>
      </w:r>
      <w:r w:rsidR="007071A5">
        <w:rPr>
          <w:sz w:val="22"/>
          <w:szCs w:val="22"/>
          <w:lang w:val="en-US" w:eastAsia="zh-CN"/>
        </w:rPr>
        <w:t>positioning frequency la</w:t>
      </w:r>
      <w:r w:rsidR="006D059D">
        <w:rPr>
          <w:sz w:val="22"/>
          <w:szCs w:val="22"/>
          <w:lang w:val="en-US" w:eastAsia="zh-CN"/>
        </w:rPr>
        <w:t>yers</w:t>
      </w:r>
      <w:r w:rsidR="00054E6C">
        <w:rPr>
          <w:sz w:val="22"/>
          <w:szCs w:val="22"/>
          <w:lang w:val="en-US" w:eastAsia="zh-CN"/>
        </w:rPr>
        <w:t>.</w:t>
      </w:r>
      <w:r w:rsidR="006B6D21">
        <w:rPr>
          <w:sz w:val="22"/>
          <w:szCs w:val="22"/>
          <w:lang w:val="en-US" w:eastAsia="zh-CN"/>
        </w:rPr>
        <w:t xml:space="preserve"> </w:t>
      </w:r>
      <w:r w:rsidR="00C464E4">
        <w:rPr>
          <w:sz w:val="22"/>
          <w:szCs w:val="22"/>
          <w:lang w:val="en-US" w:eastAsia="zh-CN"/>
        </w:rPr>
        <w:t>A</w:t>
      </w:r>
      <w:r w:rsidR="00B16202">
        <w:rPr>
          <w:sz w:val="22"/>
          <w:szCs w:val="22"/>
          <w:lang w:val="en-US" w:eastAsia="zh-CN"/>
        </w:rPr>
        <w:t xml:space="preserve"> secondary</w:t>
      </w:r>
      <w:r w:rsidR="0043323E">
        <w:rPr>
          <w:sz w:val="22"/>
          <w:szCs w:val="22"/>
          <w:lang w:val="en-US" w:eastAsia="zh-CN"/>
        </w:rPr>
        <w:t xml:space="preserve"> impl</w:t>
      </w:r>
      <w:r w:rsidR="00B16202">
        <w:rPr>
          <w:sz w:val="22"/>
          <w:szCs w:val="22"/>
          <w:lang w:val="en-US" w:eastAsia="zh-CN"/>
        </w:rPr>
        <w:t>ication is</w:t>
      </w:r>
      <w:r w:rsidR="0043323E">
        <w:rPr>
          <w:sz w:val="22"/>
          <w:szCs w:val="22"/>
          <w:lang w:val="en-US" w:eastAsia="zh-CN"/>
        </w:rPr>
        <w:t xml:space="preserve"> that all positioning </w:t>
      </w:r>
      <w:r w:rsidR="006B6D21">
        <w:rPr>
          <w:sz w:val="22"/>
          <w:szCs w:val="22"/>
          <w:lang w:val="en-US" w:eastAsia="zh-CN"/>
        </w:rPr>
        <w:t>frequency layers would be measured with a common measurement gap pattern</w:t>
      </w:r>
      <w:r w:rsidR="004F754A">
        <w:rPr>
          <w:sz w:val="22"/>
          <w:szCs w:val="22"/>
          <w:lang w:val="en-US" w:eastAsia="zh-CN"/>
        </w:rPr>
        <w:t xml:space="preserve"> </w:t>
      </w:r>
      <w:r w:rsidR="00F97DA2">
        <w:rPr>
          <w:sz w:val="22"/>
          <w:szCs w:val="22"/>
          <w:lang w:val="en-US" w:eastAsia="zh-CN"/>
        </w:rPr>
        <w:t>(</w:t>
      </w:r>
      <w:r w:rsidR="002E01C7">
        <w:rPr>
          <w:sz w:val="22"/>
          <w:szCs w:val="22"/>
          <w:lang w:val="en-US" w:eastAsia="zh-CN"/>
        </w:rPr>
        <w:t>or two gap patterns if</w:t>
      </w:r>
      <w:r w:rsidR="00F97DA2">
        <w:rPr>
          <w:sz w:val="22"/>
          <w:szCs w:val="22"/>
          <w:lang w:val="en-US" w:eastAsia="zh-CN"/>
        </w:rPr>
        <w:t xml:space="preserve"> per-FR gap is allowed</w:t>
      </w:r>
      <w:r w:rsidR="002E01C7">
        <w:rPr>
          <w:sz w:val="22"/>
          <w:szCs w:val="22"/>
          <w:lang w:val="en-US" w:eastAsia="zh-CN"/>
        </w:rPr>
        <w:t>)</w:t>
      </w:r>
      <w:r w:rsidR="00B16202">
        <w:rPr>
          <w:sz w:val="22"/>
          <w:szCs w:val="22"/>
          <w:lang w:val="en-US" w:eastAsia="zh-CN"/>
        </w:rPr>
        <w:t>, which is more restrictive than option 1.</w:t>
      </w:r>
    </w:p>
    <w:p w14:paraId="6D8C26C9" w14:textId="787B3486" w:rsidR="00D54FD1" w:rsidRDefault="00D54FD1" w:rsidP="00D944E5">
      <w:pPr>
        <w:rPr>
          <w:b/>
          <w:bCs/>
          <w:sz w:val="22"/>
          <w:szCs w:val="22"/>
          <w:lang w:val="en-US" w:eastAsia="zh-CN"/>
        </w:rPr>
      </w:pPr>
      <w:r w:rsidRPr="00AD058F">
        <w:rPr>
          <w:b/>
          <w:bCs/>
          <w:sz w:val="22"/>
          <w:szCs w:val="22"/>
          <w:lang w:val="en-US" w:eastAsia="zh-CN"/>
        </w:rPr>
        <w:t>Observation</w:t>
      </w:r>
      <w:r w:rsidR="00426AE9">
        <w:rPr>
          <w:b/>
          <w:bCs/>
          <w:sz w:val="22"/>
          <w:szCs w:val="22"/>
          <w:lang w:val="en-US" w:eastAsia="zh-CN"/>
        </w:rPr>
        <w:t xml:space="preserve"> 1</w:t>
      </w:r>
      <w:r w:rsidRPr="00AD058F">
        <w:rPr>
          <w:b/>
          <w:bCs/>
          <w:sz w:val="22"/>
          <w:szCs w:val="22"/>
          <w:lang w:val="en-US" w:eastAsia="zh-CN"/>
        </w:rPr>
        <w:t>: The max-based approach for measurement period assumes all positioning frequency layers would be measured with a common measurement gap pattern.</w:t>
      </w:r>
    </w:p>
    <w:p w14:paraId="299AEAA6" w14:textId="2D0B37F6" w:rsidR="00FC781F" w:rsidRPr="009C775C" w:rsidRDefault="004C1F9F" w:rsidP="00D944E5">
      <w:pPr>
        <w:rPr>
          <w:iCs/>
          <w:sz w:val="22"/>
          <w:szCs w:val="22"/>
          <w:lang w:val="en-US" w:eastAsia="zh-CN"/>
        </w:rPr>
      </w:pPr>
      <w:r>
        <w:rPr>
          <w:sz w:val="22"/>
          <w:szCs w:val="22"/>
          <w:lang w:val="en-US" w:eastAsia="zh-CN"/>
        </w:rPr>
        <w:t>Note that in Rel-16</w:t>
      </w:r>
      <w:r w:rsidR="00F90343">
        <w:rPr>
          <w:sz w:val="22"/>
          <w:szCs w:val="22"/>
          <w:lang w:val="en-US" w:eastAsia="zh-CN"/>
        </w:rPr>
        <w:t xml:space="preserve">, it has been specified that </w:t>
      </w:r>
      <w:r w:rsidR="000E1285">
        <w:rPr>
          <w:sz w:val="22"/>
          <w:szCs w:val="22"/>
          <w:lang w:val="en-US" w:eastAsia="zh-CN"/>
        </w:rPr>
        <w:t xml:space="preserve">the UE is expected to process one positioning frequency layer at a time according to </w:t>
      </w:r>
      <w:r w:rsidR="009C775C" w:rsidRPr="00FB4343">
        <w:rPr>
          <w:i/>
          <w:noProof/>
          <w:sz w:val="22"/>
          <w:szCs w:val="22"/>
        </w:rPr>
        <w:t xml:space="preserve">NR-DL-PRS-ProcessingCapability </w:t>
      </w:r>
      <w:r w:rsidR="009C775C" w:rsidRPr="00FB4343">
        <w:rPr>
          <w:iCs/>
          <w:noProof/>
          <w:sz w:val="22"/>
          <w:szCs w:val="22"/>
        </w:rPr>
        <w:t>[3].</w:t>
      </w:r>
    </w:p>
    <w:p w14:paraId="547192B2" w14:textId="3768877D" w:rsidR="007F73D5" w:rsidRPr="007B2E20" w:rsidRDefault="00FC781F" w:rsidP="00FC781F">
      <w:pPr>
        <w:pStyle w:val="Heading4"/>
        <w:ind w:left="1148"/>
        <w:rPr>
          <w:i/>
          <w:iCs/>
          <w:noProof/>
        </w:rPr>
      </w:pPr>
      <w:r>
        <w:rPr>
          <w:noProof/>
          <w:sz w:val="22"/>
          <w:szCs w:val="22"/>
          <w:lang w:val="en-US" w:eastAsia="zh-CN"/>
        </w:rPr>
        <mc:AlternateContent>
          <mc:Choice Requires="wps">
            <w:drawing>
              <wp:anchor distT="0" distB="0" distL="114300" distR="114300" simplePos="0" relativeHeight="251669504" behindDoc="0" locked="0" layoutInCell="1" allowOverlap="1" wp14:anchorId="4022A605" wp14:editId="53517ED3">
                <wp:simplePos x="0" y="0"/>
                <wp:positionH relativeFrom="margin">
                  <wp:align>left</wp:align>
                </wp:positionH>
                <wp:positionV relativeFrom="paragraph">
                  <wp:posOffset>-2540</wp:posOffset>
                </wp:positionV>
                <wp:extent cx="6185139" cy="1476375"/>
                <wp:effectExtent l="0" t="0" r="25400" b="28575"/>
                <wp:wrapNone/>
                <wp:docPr id="2" name="Rectangle 2"/>
                <wp:cNvGraphicFramePr/>
                <a:graphic xmlns:a="http://schemas.openxmlformats.org/drawingml/2006/main">
                  <a:graphicData uri="http://schemas.microsoft.com/office/word/2010/wordprocessingShape">
                    <wps:wsp>
                      <wps:cNvSpPr/>
                      <wps:spPr>
                        <a:xfrm>
                          <a:off x="0" y="0"/>
                          <a:ext cx="6185139" cy="1476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E2321B" id="Rectangle 2" o:spid="_x0000_s1026" style="position:absolute;margin-left:0;margin-top:-.2pt;width:487pt;height:116.2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" filled="f" strokecolor="black [3213]" strokeweight="1pt">
                <w10:wrap anchorx="margin"/>
              </v:rect>
            </w:pict>
          </mc:Fallback>
        </mc:AlternateContent>
      </w:r>
      <w:r w:rsidR="007F73D5" w:rsidRPr="007B2E20">
        <w:rPr>
          <w:i/>
          <w:iCs/>
          <w:noProof/>
        </w:rPr>
        <w:t>NR-DL-PRS-ProcessingCapability</w:t>
      </w:r>
    </w:p>
    <w:p w14:paraId="2415A543" w14:textId="77777777" w:rsidR="007F73D5" w:rsidRPr="007B2E20" w:rsidRDefault="007F73D5" w:rsidP="00FC781F">
      <w:pPr>
        <w:keepLines/>
        <w:ind w:left="284"/>
        <w:rPr>
          <w:lang w:eastAsia="zh-CN"/>
        </w:rPr>
      </w:pPr>
      <w:r w:rsidRPr="007B2E20">
        <w:t xml:space="preserve">The IE </w:t>
      </w:r>
      <w:r w:rsidRPr="007B2E20">
        <w:rPr>
          <w:i/>
          <w:noProof/>
        </w:rPr>
        <w:t xml:space="preserve">NR-DL-PRS-ProcessingCapability </w:t>
      </w:r>
      <w:r w:rsidRPr="007B2E20">
        <w:rPr>
          <w:noProof/>
        </w:rPr>
        <w:t xml:space="preserve">defines the common DL-PRS Processing capability. </w:t>
      </w:r>
      <w:r w:rsidRPr="007B2E20">
        <w:t xml:space="preserve">In the case </w:t>
      </w:r>
      <w:r w:rsidRPr="007B2E20">
        <w:rPr>
          <w:lang w:eastAsia="zh-CN"/>
        </w:rPr>
        <w:t xml:space="preserve">of capabilities for multiple NR positioning methods are provided, the </w:t>
      </w:r>
      <w:r w:rsidRPr="007B2E20">
        <w:t xml:space="preserve">IE </w:t>
      </w:r>
      <w:r w:rsidRPr="007B2E20">
        <w:rPr>
          <w:i/>
          <w:noProof/>
        </w:rPr>
        <w:t xml:space="preserve">NR-DL-PRS-ProcessingCapability </w:t>
      </w:r>
      <w:r w:rsidRPr="007B2E20">
        <w:rPr>
          <w:iCs/>
          <w:noProof/>
        </w:rPr>
        <w:t>applies across the NR positioning methods</w:t>
      </w:r>
      <w:r w:rsidRPr="007B2E20">
        <w:rPr>
          <w:lang w:eastAsia="zh-CN"/>
        </w:rPr>
        <w:t xml:space="preserve"> and the target device shall indicate the same values for the capabilities in IEs </w:t>
      </w:r>
      <w:r w:rsidRPr="007B2E20">
        <w:rPr>
          <w:i/>
          <w:iCs/>
          <w:lang w:eastAsia="zh-CN"/>
        </w:rPr>
        <w:t>NR-DL-TDOA-ProvideCapabilities</w:t>
      </w:r>
      <w:r w:rsidRPr="007B2E20">
        <w:rPr>
          <w:lang w:eastAsia="zh-CN"/>
        </w:rPr>
        <w:t xml:space="preserve">, </w:t>
      </w:r>
      <w:r w:rsidRPr="007B2E20">
        <w:rPr>
          <w:i/>
          <w:iCs/>
          <w:lang w:eastAsia="zh-CN"/>
        </w:rPr>
        <w:t>NR-DL-AoD-ProvideCapabilities</w:t>
      </w:r>
      <w:r w:rsidRPr="007B2E20">
        <w:rPr>
          <w:lang w:eastAsia="zh-CN"/>
        </w:rPr>
        <w:t xml:space="preserve">, and </w:t>
      </w:r>
      <w:r w:rsidRPr="007B2E20">
        <w:rPr>
          <w:i/>
          <w:iCs/>
          <w:lang w:eastAsia="zh-CN"/>
        </w:rPr>
        <w:t>NR-Multi-RTT-ProvideCapabilities</w:t>
      </w:r>
      <w:r w:rsidRPr="007B2E20">
        <w:rPr>
          <w:lang w:eastAsia="zh-CN"/>
        </w:rPr>
        <w:t>.</w:t>
      </w:r>
    </w:p>
    <w:p w14:paraId="6D71B2B6" w14:textId="77777777" w:rsidR="007F73D5" w:rsidRPr="007B2E20" w:rsidRDefault="007F73D5" w:rsidP="00FC781F">
      <w:pPr>
        <w:keepLines/>
        <w:ind w:left="284"/>
      </w:pPr>
      <w:r w:rsidRPr="00825E0E">
        <w:rPr>
          <w:highlight w:val="yellow"/>
        </w:rPr>
        <w:t xml:space="preserve">The </w:t>
      </w:r>
      <w:r w:rsidRPr="00825E0E">
        <w:rPr>
          <w:i/>
          <w:highlight w:val="yellow"/>
        </w:rPr>
        <w:t>NR-DL-PRS-ProcessingCapability</w:t>
      </w:r>
      <w:r w:rsidRPr="00825E0E">
        <w:rPr>
          <w:highlight w:val="yellow"/>
        </w:rPr>
        <w:t xml:space="preserve"> is defined for a single positioning frequency layer (i.e., a target device supporting multiple positioning frequency layers is expected to process one frequency layer at a time).</w:t>
      </w:r>
    </w:p>
    <w:p w14:paraId="74A40BD8" w14:textId="613DF540" w:rsidR="000A0FB1" w:rsidRDefault="000A0FB1" w:rsidP="00D944E5">
      <w:pPr>
        <w:rPr>
          <w:b/>
          <w:bCs/>
          <w:sz w:val="22"/>
          <w:szCs w:val="22"/>
          <w:lang w:val="en-US" w:eastAsia="zh-CN"/>
        </w:rPr>
      </w:pPr>
    </w:p>
    <w:p w14:paraId="20F687F8" w14:textId="426EAA46" w:rsidR="008D48A3" w:rsidRPr="00AD058F" w:rsidRDefault="008D48A3" w:rsidP="00D944E5">
      <w:pPr>
        <w:rPr>
          <w:b/>
          <w:bCs/>
          <w:sz w:val="22"/>
          <w:szCs w:val="22"/>
          <w:lang w:val="en-US" w:eastAsia="zh-CN"/>
        </w:rPr>
      </w:pPr>
      <w:r>
        <w:rPr>
          <w:b/>
          <w:bCs/>
          <w:sz w:val="22"/>
          <w:szCs w:val="22"/>
          <w:lang w:val="en-US" w:eastAsia="zh-CN"/>
        </w:rPr>
        <w:t xml:space="preserve">Observation 2: </w:t>
      </w:r>
      <w:r w:rsidR="00D46A86" w:rsidRPr="00AE7D39">
        <w:rPr>
          <w:b/>
          <w:bCs/>
          <w:i/>
          <w:sz w:val="22"/>
          <w:szCs w:val="22"/>
        </w:rPr>
        <w:t>NR-DL-PRS-ProcessingCapability</w:t>
      </w:r>
      <w:r w:rsidR="00BF7293" w:rsidRPr="00AE7D39">
        <w:rPr>
          <w:b/>
          <w:bCs/>
          <w:sz w:val="24"/>
          <w:szCs w:val="24"/>
          <w:lang w:val="en-US" w:eastAsia="zh-CN"/>
        </w:rPr>
        <w:t xml:space="preserve"> </w:t>
      </w:r>
      <w:r w:rsidR="00AE7D39" w:rsidRPr="00D24545">
        <w:rPr>
          <w:b/>
          <w:bCs/>
          <w:sz w:val="22"/>
          <w:szCs w:val="22"/>
          <w:lang w:val="en-US" w:eastAsia="zh-CN"/>
        </w:rPr>
        <w:t xml:space="preserve">is defined for a single positioning frequency layer </w:t>
      </w:r>
      <w:r w:rsidR="001005C1" w:rsidRPr="00D24545">
        <w:rPr>
          <w:b/>
          <w:bCs/>
          <w:sz w:val="22"/>
          <w:szCs w:val="22"/>
          <w:lang w:val="en-US" w:eastAsia="zh-CN"/>
        </w:rPr>
        <w:t xml:space="preserve">and </w:t>
      </w:r>
      <w:r w:rsidR="00BF7293" w:rsidRPr="00D24545">
        <w:rPr>
          <w:b/>
          <w:bCs/>
          <w:sz w:val="22"/>
          <w:szCs w:val="22"/>
          <w:lang w:val="en-US" w:eastAsia="zh-CN"/>
        </w:rPr>
        <w:t>the UE is expected to process on</w:t>
      </w:r>
      <w:r w:rsidR="00E96A96">
        <w:rPr>
          <w:b/>
          <w:bCs/>
          <w:sz w:val="22"/>
          <w:szCs w:val="22"/>
          <w:lang w:val="en-US" w:eastAsia="zh-CN"/>
        </w:rPr>
        <w:t>e</w:t>
      </w:r>
      <w:r w:rsidR="00BF7293" w:rsidRPr="00D24545">
        <w:rPr>
          <w:b/>
          <w:bCs/>
          <w:sz w:val="22"/>
          <w:szCs w:val="22"/>
          <w:lang w:val="en-US" w:eastAsia="zh-CN"/>
        </w:rPr>
        <w:t xml:space="preserve"> positioning frequency layer at a time</w:t>
      </w:r>
      <w:r w:rsidR="001005C1" w:rsidRPr="00D24545">
        <w:rPr>
          <w:b/>
          <w:bCs/>
          <w:sz w:val="22"/>
          <w:szCs w:val="22"/>
          <w:lang w:val="en-US" w:eastAsia="zh-CN"/>
        </w:rPr>
        <w:t>.</w:t>
      </w:r>
    </w:p>
    <w:p w14:paraId="540AD9B9" w14:textId="4845C703" w:rsidR="00D944E5" w:rsidRDefault="006D78DD" w:rsidP="00D944E5">
      <w:pPr>
        <w:rPr>
          <w:rFonts w:eastAsiaTheme="minorEastAsia"/>
          <w:sz w:val="22"/>
          <w:szCs w:val="22"/>
          <w:lang w:eastAsia="zh-CN"/>
        </w:rPr>
      </w:pPr>
      <w:r w:rsidRPr="00D944E5">
        <w:rPr>
          <w:sz w:val="22"/>
          <w:szCs w:val="22"/>
          <w:lang w:val="en-US" w:eastAsia="zh-CN"/>
        </w:rPr>
        <w:t xml:space="preserve">Regarding the </w:t>
      </w:r>
      <w:r w:rsidR="00D944E5" w:rsidRPr="00D944E5">
        <w:rPr>
          <w:sz w:val="22"/>
          <w:szCs w:val="22"/>
          <w:lang w:val="en-US" w:eastAsia="zh-CN"/>
        </w:rPr>
        <w:t>point</w:t>
      </w:r>
      <w:r w:rsidR="000833F6">
        <w:rPr>
          <w:sz w:val="22"/>
          <w:szCs w:val="22"/>
          <w:lang w:val="en-US" w:eastAsia="zh-CN"/>
        </w:rPr>
        <w:t xml:space="preserve"> about</w:t>
      </w:r>
      <w:r w:rsidR="00D944E5" w:rsidRPr="00D944E5">
        <w:rPr>
          <w:sz w:val="22"/>
          <w:szCs w:val="22"/>
          <w:lang w:val="en-US" w:eastAsia="zh-CN"/>
        </w:rPr>
        <w:t xml:space="preserve"> </w:t>
      </w:r>
      <w:r w:rsidR="000833F6">
        <w:rPr>
          <w:sz w:val="22"/>
          <w:szCs w:val="22"/>
          <w:lang w:val="en-US" w:eastAsia="zh-CN"/>
        </w:rPr>
        <w:t>“</w:t>
      </w:r>
      <w:r w:rsidR="00D944E5" w:rsidRPr="00D944E5">
        <w:rPr>
          <w:rFonts w:eastAsiaTheme="minorEastAsia"/>
          <w:sz w:val="22"/>
          <w:szCs w:val="22"/>
          <w:lang w:eastAsia="zh-CN"/>
        </w:rPr>
        <w:t xml:space="preserve">the need for explicit definition of </w:t>
      </w:r>
      <w:proofErr w:type="gramStart"/>
      <w:r w:rsidR="00D944E5" w:rsidRPr="00D944E5">
        <w:rPr>
          <w:rFonts w:eastAsiaTheme="minorEastAsia"/>
          <w:sz w:val="22"/>
          <w:szCs w:val="22"/>
          <w:lang w:eastAsia="zh-CN"/>
        </w:rPr>
        <w:t>T</w:t>
      </w:r>
      <w:r w:rsidR="00D944E5" w:rsidRPr="00D944E5">
        <w:rPr>
          <w:rFonts w:eastAsiaTheme="minorEastAsia"/>
          <w:sz w:val="22"/>
          <w:szCs w:val="22"/>
          <w:vertAlign w:val="subscript"/>
          <w:lang w:eastAsia="zh-CN"/>
        </w:rPr>
        <w:t>RSTD,i</w:t>
      </w:r>
      <w:proofErr w:type="gramEnd"/>
      <w:r w:rsidR="00D944E5" w:rsidRPr="00D944E5">
        <w:rPr>
          <w:rFonts w:eastAsiaTheme="minorEastAsia"/>
          <w:sz w:val="22"/>
          <w:szCs w:val="22"/>
          <w:vertAlign w:val="subscript"/>
          <w:lang w:eastAsia="zh-CN"/>
        </w:rPr>
        <w:t xml:space="preserve">  </w:t>
      </w:r>
      <w:r w:rsidR="00D944E5" w:rsidRPr="00D944E5">
        <w:rPr>
          <w:rFonts w:eastAsiaTheme="minorEastAsia"/>
          <w:sz w:val="22"/>
          <w:szCs w:val="22"/>
          <w:lang w:eastAsia="zh-CN"/>
        </w:rPr>
        <w:t>(imposes specific UE implementation particularly in the sum-based approach, which shall be avoided)</w:t>
      </w:r>
      <w:r w:rsidR="00B33F3D">
        <w:rPr>
          <w:rFonts w:eastAsiaTheme="minorEastAsia"/>
          <w:sz w:val="22"/>
          <w:szCs w:val="22"/>
          <w:lang w:eastAsia="zh-CN"/>
        </w:rPr>
        <w:t xml:space="preserve">,” it should noted that both options above rely on </w:t>
      </w:r>
      <w:r w:rsidR="00B33F3D" w:rsidRPr="00D944E5">
        <w:rPr>
          <w:rFonts w:eastAsiaTheme="minorEastAsia"/>
          <w:sz w:val="22"/>
          <w:szCs w:val="22"/>
          <w:lang w:eastAsia="zh-CN"/>
        </w:rPr>
        <w:t>explicit definition of T</w:t>
      </w:r>
      <w:r w:rsidR="00B33F3D" w:rsidRPr="00D944E5">
        <w:rPr>
          <w:rFonts w:eastAsiaTheme="minorEastAsia"/>
          <w:sz w:val="22"/>
          <w:szCs w:val="22"/>
          <w:vertAlign w:val="subscript"/>
          <w:lang w:eastAsia="zh-CN"/>
        </w:rPr>
        <w:t>RSTD,</w:t>
      </w:r>
      <w:r w:rsidR="00532118">
        <w:rPr>
          <w:rFonts w:eastAsiaTheme="minorEastAsia"/>
          <w:sz w:val="22"/>
          <w:szCs w:val="22"/>
          <w:vertAlign w:val="subscript"/>
          <w:lang w:eastAsia="zh-CN"/>
        </w:rPr>
        <w:t>i</w:t>
      </w:r>
      <w:r w:rsidR="00532118">
        <w:rPr>
          <w:rFonts w:eastAsiaTheme="minorEastAsia"/>
          <w:sz w:val="22"/>
          <w:szCs w:val="22"/>
          <w:lang w:eastAsia="zh-CN"/>
        </w:rPr>
        <w:t xml:space="preserve">. </w:t>
      </w:r>
      <w:r w:rsidR="009220D7">
        <w:rPr>
          <w:rFonts w:eastAsiaTheme="minorEastAsia"/>
          <w:sz w:val="22"/>
          <w:szCs w:val="22"/>
          <w:lang w:eastAsia="zh-CN"/>
        </w:rPr>
        <w:t xml:space="preserve">We do not see the point of discussing this unless RAN4 </w:t>
      </w:r>
      <w:r w:rsidR="009D5C7E">
        <w:rPr>
          <w:rFonts w:eastAsiaTheme="minorEastAsia"/>
          <w:sz w:val="22"/>
          <w:szCs w:val="22"/>
          <w:lang w:eastAsia="zh-CN"/>
        </w:rPr>
        <w:t>is considering discarding both options.</w:t>
      </w:r>
    </w:p>
    <w:p w14:paraId="2CD5D45D" w14:textId="246F368E" w:rsidR="00DE1480" w:rsidRPr="00FD3ACF" w:rsidRDefault="000D11BA" w:rsidP="0007022B">
      <w:pPr>
        <w:rPr>
          <w:b/>
          <w:bCs/>
          <w:sz w:val="22"/>
          <w:szCs w:val="22"/>
          <w:lang w:eastAsia="zh-CN"/>
        </w:rPr>
      </w:pPr>
      <w:r w:rsidRPr="001E1DF7">
        <w:rPr>
          <w:rFonts w:eastAsiaTheme="minorEastAsia"/>
          <w:b/>
          <w:bCs/>
          <w:sz w:val="22"/>
          <w:szCs w:val="22"/>
          <w:lang w:eastAsia="zh-CN"/>
        </w:rPr>
        <w:t>Observation</w:t>
      </w:r>
      <w:r w:rsidR="00426AE9">
        <w:rPr>
          <w:rFonts w:eastAsiaTheme="minorEastAsia"/>
          <w:b/>
          <w:bCs/>
          <w:sz w:val="22"/>
          <w:szCs w:val="22"/>
          <w:lang w:eastAsia="zh-CN"/>
        </w:rPr>
        <w:t xml:space="preserve"> </w:t>
      </w:r>
      <w:r w:rsidR="001005C1">
        <w:rPr>
          <w:rFonts w:eastAsiaTheme="minorEastAsia"/>
          <w:b/>
          <w:bCs/>
          <w:sz w:val="22"/>
          <w:szCs w:val="22"/>
          <w:lang w:eastAsia="zh-CN"/>
        </w:rPr>
        <w:t>3</w:t>
      </w:r>
      <w:r w:rsidRPr="001E1DF7">
        <w:rPr>
          <w:rFonts w:eastAsiaTheme="minorEastAsia"/>
          <w:b/>
          <w:bCs/>
          <w:sz w:val="22"/>
          <w:szCs w:val="22"/>
          <w:lang w:eastAsia="zh-CN"/>
        </w:rPr>
        <w:t xml:space="preserve">: </w:t>
      </w:r>
      <w:r w:rsidR="00544A2B" w:rsidRPr="001E1DF7">
        <w:rPr>
          <w:rFonts w:eastAsiaTheme="minorEastAsia"/>
          <w:b/>
          <w:bCs/>
          <w:sz w:val="22"/>
          <w:szCs w:val="22"/>
          <w:lang w:eastAsia="zh-CN"/>
        </w:rPr>
        <w:t>Both the measurement period su</w:t>
      </w:r>
      <w:r w:rsidR="001E1DF7" w:rsidRPr="001E1DF7">
        <w:rPr>
          <w:rFonts w:eastAsiaTheme="minorEastAsia"/>
          <w:b/>
          <w:bCs/>
          <w:sz w:val="22"/>
          <w:szCs w:val="22"/>
          <w:lang w:eastAsia="zh-CN"/>
        </w:rPr>
        <w:t>m-based and max-based formulas rely on e</w:t>
      </w:r>
      <w:r w:rsidRPr="001E1DF7">
        <w:rPr>
          <w:rFonts w:eastAsiaTheme="minorEastAsia"/>
          <w:b/>
          <w:bCs/>
          <w:sz w:val="22"/>
          <w:szCs w:val="22"/>
          <w:lang w:eastAsia="zh-CN"/>
        </w:rPr>
        <w:t xml:space="preserve">xplicit definition </w:t>
      </w:r>
      <w:r w:rsidR="00544A2B" w:rsidRPr="001E1DF7">
        <w:rPr>
          <w:rFonts w:eastAsiaTheme="minorEastAsia"/>
          <w:b/>
          <w:bCs/>
          <w:sz w:val="22"/>
          <w:szCs w:val="22"/>
          <w:lang w:eastAsia="zh-CN"/>
        </w:rPr>
        <w:t xml:space="preserve">of </w:t>
      </w:r>
      <w:proofErr w:type="gramStart"/>
      <w:r w:rsidR="00544A2B" w:rsidRPr="001E1DF7">
        <w:rPr>
          <w:rFonts w:eastAsiaTheme="minorEastAsia"/>
          <w:b/>
          <w:bCs/>
          <w:sz w:val="22"/>
          <w:szCs w:val="22"/>
          <w:lang w:eastAsia="zh-CN"/>
        </w:rPr>
        <w:t>T</w:t>
      </w:r>
      <w:r w:rsidR="00544A2B" w:rsidRPr="001E1DF7">
        <w:rPr>
          <w:rFonts w:eastAsiaTheme="minorEastAsia"/>
          <w:b/>
          <w:bCs/>
          <w:sz w:val="22"/>
          <w:szCs w:val="22"/>
          <w:vertAlign w:val="subscript"/>
          <w:lang w:eastAsia="zh-CN"/>
        </w:rPr>
        <w:t>RSTD,i</w:t>
      </w:r>
      <w:r w:rsidR="00544A2B" w:rsidRPr="001E1DF7">
        <w:rPr>
          <w:rFonts w:eastAsiaTheme="minorEastAsia"/>
          <w:b/>
          <w:bCs/>
          <w:sz w:val="22"/>
          <w:szCs w:val="22"/>
          <w:lang w:eastAsia="zh-CN"/>
        </w:rPr>
        <w:t>.</w:t>
      </w:r>
      <w:proofErr w:type="gramEnd"/>
    </w:p>
    <w:p w14:paraId="33121D4E" w14:textId="0D5BB594" w:rsidR="00B80352" w:rsidRDefault="00B3447E" w:rsidP="0007022B">
      <w:pPr>
        <w:rPr>
          <w:sz w:val="22"/>
          <w:szCs w:val="22"/>
          <w:lang w:val="en-US" w:eastAsia="zh-CN"/>
        </w:rPr>
      </w:pPr>
      <w:r>
        <w:rPr>
          <w:sz w:val="22"/>
          <w:szCs w:val="22"/>
          <w:lang w:val="en-US" w:eastAsia="zh-CN"/>
        </w:rPr>
        <w:t>Regarding the point about “</w:t>
      </w:r>
      <w:r w:rsidRPr="00561359">
        <w:rPr>
          <w:rFonts w:eastAsiaTheme="minorEastAsia"/>
          <w:sz w:val="22"/>
          <w:szCs w:val="22"/>
          <w:lang w:eastAsia="zh-CN"/>
        </w:rPr>
        <w:t>the definition of PRS/RRM frequency layer when both PRS and RRM are configured on the same frequency layer</w:t>
      </w:r>
      <w:r w:rsidR="002C04A8">
        <w:rPr>
          <w:rFonts w:eastAsiaTheme="minorEastAsia"/>
          <w:sz w:val="22"/>
          <w:szCs w:val="22"/>
          <w:lang w:eastAsia="zh-CN"/>
        </w:rPr>
        <w:t>,</w:t>
      </w:r>
      <w:r>
        <w:rPr>
          <w:rFonts w:eastAsiaTheme="minorEastAsia"/>
          <w:sz w:val="22"/>
          <w:szCs w:val="22"/>
          <w:lang w:eastAsia="zh-CN"/>
        </w:rPr>
        <w:t>”</w:t>
      </w:r>
      <w:r w:rsidR="002C04A8">
        <w:rPr>
          <w:sz w:val="22"/>
          <w:szCs w:val="22"/>
          <w:lang w:val="en-US" w:eastAsia="zh-CN"/>
        </w:rPr>
        <w:t xml:space="preserve"> </w:t>
      </w:r>
      <w:r w:rsidR="006E2D6B">
        <w:rPr>
          <w:sz w:val="22"/>
          <w:szCs w:val="22"/>
          <w:lang w:val="en-US" w:eastAsia="zh-CN"/>
        </w:rPr>
        <w:t>a</w:t>
      </w:r>
      <w:r w:rsidR="00B62A4D">
        <w:rPr>
          <w:sz w:val="22"/>
          <w:szCs w:val="22"/>
          <w:lang w:val="en-US" w:eastAsia="zh-CN"/>
        </w:rPr>
        <w:t xml:space="preserve">s far as we </w:t>
      </w:r>
      <w:r w:rsidR="00D216D7">
        <w:rPr>
          <w:sz w:val="22"/>
          <w:szCs w:val="22"/>
          <w:lang w:val="en-US" w:eastAsia="zh-CN"/>
        </w:rPr>
        <w:t>know</w:t>
      </w:r>
      <w:r w:rsidR="00B62A4D">
        <w:rPr>
          <w:sz w:val="22"/>
          <w:szCs w:val="22"/>
          <w:lang w:val="en-US" w:eastAsia="zh-CN"/>
        </w:rPr>
        <w:t>, there is no formal definition of carrier/intra-/inter-</w:t>
      </w:r>
      <w:r w:rsidR="008F3002">
        <w:rPr>
          <w:sz w:val="22"/>
          <w:szCs w:val="22"/>
          <w:lang w:val="en-US" w:eastAsia="zh-CN"/>
        </w:rPr>
        <w:t xml:space="preserve">/inter-RAT frequency layer in TS 38.133, even though there are </w:t>
      </w:r>
      <w:r w:rsidR="00287128">
        <w:rPr>
          <w:sz w:val="22"/>
          <w:szCs w:val="22"/>
          <w:lang w:val="en-US" w:eastAsia="zh-CN"/>
        </w:rPr>
        <w:t>multiple references to those terms.</w:t>
      </w:r>
      <w:r w:rsidR="00B80352">
        <w:rPr>
          <w:sz w:val="22"/>
          <w:szCs w:val="22"/>
          <w:lang w:val="en-US" w:eastAsia="zh-CN"/>
        </w:rPr>
        <w:t xml:space="preserve"> Since there is </w:t>
      </w:r>
      <w:r w:rsidR="0077611E">
        <w:rPr>
          <w:sz w:val="22"/>
          <w:szCs w:val="22"/>
          <w:lang w:val="en-US" w:eastAsia="zh-CN"/>
        </w:rPr>
        <w:t xml:space="preserve">no formal definition of “frequency layer” the </w:t>
      </w:r>
      <w:r w:rsidR="004832EA">
        <w:rPr>
          <w:sz w:val="22"/>
          <w:szCs w:val="22"/>
          <w:lang w:val="en-US" w:eastAsia="zh-CN"/>
        </w:rPr>
        <w:t>FFS question above is not entirely clear.</w:t>
      </w:r>
      <w:r w:rsidR="006E2D6B" w:rsidRPr="006E2D6B">
        <w:rPr>
          <w:sz w:val="22"/>
          <w:szCs w:val="22"/>
          <w:lang w:val="en-US" w:eastAsia="zh-CN"/>
        </w:rPr>
        <w:t xml:space="preserve"> </w:t>
      </w:r>
      <w:r w:rsidR="004862EC">
        <w:rPr>
          <w:sz w:val="22"/>
          <w:szCs w:val="22"/>
          <w:lang w:val="en-US" w:eastAsia="zh-CN"/>
        </w:rPr>
        <w:t>W</w:t>
      </w:r>
      <w:r w:rsidR="006E2D6B">
        <w:rPr>
          <w:sz w:val="22"/>
          <w:szCs w:val="22"/>
          <w:lang w:val="en-US" w:eastAsia="zh-CN"/>
        </w:rPr>
        <w:t>e note that p</w:t>
      </w:r>
      <w:r w:rsidR="006E2D6B" w:rsidRPr="00A60A40">
        <w:rPr>
          <w:sz w:val="22"/>
          <w:szCs w:val="22"/>
          <w:lang w:val="en-US" w:eastAsia="zh-CN"/>
        </w:rPr>
        <w:t>ositioning frequency layer is defined in TS 38.211 subclause 7.4.1.7.1</w:t>
      </w:r>
      <w:r w:rsidR="006E2D6B">
        <w:rPr>
          <w:sz w:val="22"/>
          <w:szCs w:val="22"/>
          <w:lang w:val="en-US" w:eastAsia="zh-CN"/>
        </w:rPr>
        <w:t xml:space="preserve">: </w:t>
      </w:r>
      <w:r w:rsidR="006E2D6B">
        <w:rPr>
          <w:rFonts w:eastAsia="Times New Roman"/>
          <w:sz w:val="22"/>
          <w:szCs w:val="22"/>
        </w:rPr>
        <w:t>“</w:t>
      </w:r>
      <w:r w:rsidR="006E2D6B" w:rsidRPr="00103AE6">
        <w:rPr>
          <w:rFonts w:eastAsia="Times New Roman"/>
          <w:sz w:val="22"/>
          <w:szCs w:val="22"/>
        </w:rPr>
        <w:t xml:space="preserve">A positioning frequency layer consists of one or more downlink PRS resource sets, each of which consists of one or more downlink PRS resources as described in </w:t>
      </w:r>
      <w:r w:rsidR="006E2D6B" w:rsidRPr="00103AE6">
        <w:rPr>
          <w:rFonts w:eastAsia="Malgun Gothic"/>
          <w:sz w:val="22"/>
          <w:szCs w:val="22"/>
        </w:rPr>
        <w:t>[6, TS 38.214].</w:t>
      </w:r>
      <w:r w:rsidR="006E2D6B">
        <w:rPr>
          <w:rFonts w:eastAsia="Malgun Gothic"/>
          <w:sz w:val="22"/>
          <w:szCs w:val="22"/>
        </w:rPr>
        <w:t>”</w:t>
      </w:r>
    </w:p>
    <w:p w14:paraId="217D925B" w14:textId="42EBDBEE" w:rsidR="00D17A8B" w:rsidRDefault="00ED4988" w:rsidP="0007022B">
      <w:pPr>
        <w:rPr>
          <w:lang w:val="en-US" w:eastAsia="zh-CN"/>
        </w:rPr>
      </w:pPr>
      <w:r>
        <w:rPr>
          <w:sz w:val="22"/>
          <w:szCs w:val="22"/>
          <w:lang w:val="en-US" w:eastAsia="zh-CN"/>
        </w:rPr>
        <w:t>The following definition</w:t>
      </w:r>
      <w:r w:rsidR="00D40748">
        <w:rPr>
          <w:sz w:val="22"/>
          <w:szCs w:val="22"/>
          <w:lang w:val="en-US" w:eastAsia="zh-CN"/>
        </w:rPr>
        <w:t xml:space="preserve"> of NR intra-frequency measurements</w:t>
      </w:r>
      <w:r>
        <w:rPr>
          <w:sz w:val="22"/>
          <w:szCs w:val="22"/>
          <w:lang w:val="en-US" w:eastAsia="zh-CN"/>
        </w:rPr>
        <w:t xml:space="preserve"> is found</w:t>
      </w:r>
      <w:r w:rsidR="009222A1">
        <w:rPr>
          <w:sz w:val="22"/>
          <w:szCs w:val="22"/>
          <w:lang w:val="en-US" w:eastAsia="zh-CN"/>
        </w:rPr>
        <w:t xml:space="preserve"> TS 38.133 subclause 9.2</w:t>
      </w:r>
      <w:r w:rsidR="00D40748">
        <w:rPr>
          <w:sz w:val="22"/>
          <w:szCs w:val="22"/>
          <w:lang w:val="en-US" w:eastAsia="zh-CN"/>
        </w:rPr>
        <w:t>:</w:t>
      </w:r>
      <w:r w:rsidR="002B14CF">
        <w:rPr>
          <w:sz w:val="22"/>
          <w:szCs w:val="22"/>
          <w:lang w:val="en-US" w:eastAsia="zh-CN"/>
        </w:rPr>
        <w:t xml:space="preserve"> </w:t>
      </w:r>
      <w:r w:rsidR="002B14CF" w:rsidRPr="00F40934">
        <w:rPr>
          <w:sz w:val="22"/>
          <w:szCs w:val="22"/>
          <w:lang w:val="en-US" w:eastAsia="zh-CN"/>
        </w:rPr>
        <w:t>“</w:t>
      </w:r>
      <w:r w:rsidR="002B14CF" w:rsidRPr="00F40934">
        <w:rPr>
          <w:sz w:val="22"/>
          <w:szCs w:val="22"/>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r w:rsidR="002B14CF" w:rsidRPr="00F40934">
        <w:rPr>
          <w:sz w:val="22"/>
          <w:szCs w:val="22"/>
          <w:lang w:val="en-US" w:eastAsia="zh-CN"/>
        </w:rPr>
        <w:t>”</w:t>
      </w:r>
      <w:r w:rsidR="003B0F25">
        <w:rPr>
          <w:sz w:val="22"/>
          <w:szCs w:val="22"/>
          <w:lang w:val="en-US" w:eastAsia="zh-CN"/>
        </w:rPr>
        <w:t xml:space="preserve"> </w:t>
      </w:r>
      <w:r w:rsidR="0061247C" w:rsidRPr="00162C61">
        <w:rPr>
          <w:sz w:val="22"/>
          <w:szCs w:val="22"/>
          <w:lang w:val="en-US" w:eastAsia="zh-CN"/>
        </w:rPr>
        <w:t>From th</w:t>
      </w:r>
      <w:r w:rsidR="003B0F25" w:rsidRPr="00162C61">
        <w:rPr>
          <w:sz w:val="22"/>
          <w:szCs w:val="22"/>
          <w:lang w:val="en-US" w:eastAsia="zh-CN"/>
        </w:rPr>
        <w:t>is</w:t>
      </w:r>
      <w:r w:rsidR="0061247C" w:rsidRPr="00162C61">
        <w:rPr>
          <w:sz w:val="22"/>
          <w:szCs w:val="22"/>
          <w:lang w:val="en-US" w:eastAsia="zh-CN"/>
        </w:rPr>
        <w:t xml:space="preserve"> definition we </w:t>
      </w:r>
      <w:r w:rsidR="00537B18" w:rsidRPr="00162C61">
        <w:rPr>
          <w:sz w:val="22"/>
          <w:szCs w:val="22"/>
          <w:lang w:val="en-US" w:eastAsia="zh-CN"/>
        </w:rPr>
        <w:t>infer</w:t>
      </w:r>
      <w:r w:rsidR="0061247C" w:rsidRPr="00162C61">
        <w:rPr>
          <w:sz w:val="22"/>
          <w:szCs w:val="22"/>
          <w:lang w:val="en-US" w:eastAsia="zh-CN"/>
        </w:rPr>
        <w:t xml:space="preserve"> </w:t>
      </w:r>
      <w:r w:rsidR="00665B33" w:rsidRPr="00162C61">
        <w:rPr>
          <w:sz w:val="22"/>
          <w:szCs w:val="22"/>
          <w:lang w:val="en-US" w:eastAsia="zh-CN"/>
        </w:rPr>
        <w:t>that</w:t>
      </w:r>
      <w:r w:rsidR="0061247C" w:rsidRPr="00162C61">
        <w:rPr>
          <w:sz w:val="22"/>
          <w:szCs w:val="22"/>
          <w:lang w:val="en-US" w:eastAsia="zh-CN"/>
        </w:rPr>
        <w:t xml:space="preserve"> </w:t>
      </w:r>
      <w:r w:rsidR="00537B18" w:rsidRPr="00162C61">
        <w:rPr>
          <w:sz w:val="22"/>
          <w:szCs w:val="22"/>
          <w:lang w:val="en-US" w:eastAsia="zh-CN"/>
        </w:rPr>
        <w:t xml:space="preserve">RRM </w:t>
      </w:r>
      <w:r w:rsidR="001F02B7" w:rsidRPr="00162C61">
        <w:rPr>
          <w:sz w:val="22"/>
          <w:szCs w:val="22"/>
          <w:lang w:val="en-US" w:eastAsia="zh-CN"/>
        </w:rPr>
        <w:t>frequency layer</w:t>
      </w:r>
      <w:r w:rsidR="00665B33" w:rsidRPr="00162C61">
        <w:rPr>
          <w:sz w:val="22"/>
          <w:szCs w:val="22"/>
          <w:lang w:val="en-US" w:eastAsia="zh-CN"/>
        </w:rPr>
        <w:t xml:space="preserve"> </w:t>
      </w:r>
      <w:r w:rsidR="00FF448F" w:rsidRPr="00162C61">
        <w:rPr>
          <w:sz w:val="22"/>
          <w:szCs w:val="22"/>
          <w:lang w:val="en-US" w:eastAsia="zh-CN"/>
        </w:rPr>
        <w:t>(at least for SSB</w:t>
      </w:r>
      <w:r w:rsidR="0099311A" w:rsidRPr="00162C61">
        <w:rPr>
          <w:sz w:val="22"/>
          <w:szCs w:val="22"/>
          <w:lang w:val="en-US" w:eastAsia="zh-CN"/>
        </w:rPr>
        <w:t>-based</w:t>
      </w:r>
      <w:r w:rsidR="00FF448F" w:rsidRPr="00162C61">
        <w:rPr>
          <w:sz w:val="22"/>
          <w:szCs w:val="22"/>
          <w:lang w:val="en-US" w:eastAsia="zh-CN"/>
        </w:rPr>
        <w:t xml:space="preserve"> measurements) </w:t>
      </w:r>
      <w:r w:rsidR="00152F1C" w:rsidRPr="00162C61">
        <w:rPr>
          <w:sz w:val="22"/>
          <w:szCs w:val="22"/>
          <w:lang w:val="en-US" w:eastAsia="zh-CN"/>
        </w:rPr>
        <w:t>refers to</w:t>
      </w:r>
      <w:r w:rsidR="004A0E23" w:rsidRPr="00162C61">
        <w:rPr>
          <w:sz w:val="22"/>
          <w:szCs w:val="22"/>
          <w:lang w:val="en-US" w:eastAsia="zh-CN"/>
        </w:rPr>
        <w:t xml:space="preserve"> </w:t>
      </w:r>
      <w:r w:rsidR="003E32CA" w:rsidRPr="00162C61">
        <w:rPr>
          <w:sz w:val="22"/>
          <w:szCs w:val="22"/>
          <w:lang w:val="en-US" w:eastAsia="zh-CN"/>
        </w:rPr>
        <w:t xml:space="preserve">a grouping of </w:t>
      </w:r>
      <w:r w:rsidR="00026E4F" w:rsidRPr="00162C61">
        <w:rPr>
          <w:sz w:val="22"/>
          <w:szCs w:val="22"/>
          <w:lang w:val="en-US" w:eastAsia="zh-CN"/>
        </w:rPr>
        <w:t xml:space="preserve">NR </w:t>
      </w:r>
      <w:r w:rsidR="004A0E23" w:rsidRPr="00162C61">
        <w:rPr>
          <w:sz w:val="22"/>
          <w:szCs w:val="22"/>
          <w:lang w:val="en-US" w:eastAsia="zh-CN"/>
        </w:rPr>
        <w:t xml:space="preserve">measurements that </w:t>
      </w:r>
      <w:r w:rsidR="00B0210D" w:rsidRPr="00162C61">
        <w:rPr>
          <w:sz w:val="22"/>
          <w:szCs w:val="22"/>
          <w:lang w:val="en-US" w:eastAsia="zh-CN"/>
        </w:rPr>
        <w:t>share</w:t>
      </w:r>
      <w:r w:rsidR="00D754A1" w:rsidRPr="00162C61">
        <w:rPr>
          <w:sz w:val="22"/>
          <w:szCs w:val="22"/>
          <w:lang w:val="en-US" w:eastAsia="zh-CN"/>
        </w:rPr>
        <w:t xml:space="preserve"> same </w:t>
      </w:r>
      <w:r w:rsidR="00B0210D" w:rsidRPr="00162C61">
        <w:rPr>
          <w:sz w:val="22"/>
          <w:szCs w:val="22"/>
          <w:lang w:val="en-US" w:eastAsia="zh-CN"/>
        </w:rPr>
        <w:t xml:space="preserve">SSB </w:t>
      </w:r>
      <w:r w:rsidR="00D754A1" w:rsidRPr="00162C61">
        <w:rPr>
          <w:sz w:val="22"/>
          <w:szCs w:val="22"/>
          <w:lang w:val="en-US" w:eastAsia="zh-CN"/>
        </w:rPr>
        <w:t>center frequency and SCS</w:t>
      </w:r>
      <w:r w:rsidR="00B0210D">
        <w:rPr>
          <w:lang w:val="en-US" w:eastAsia="zh-CN"/>
        </w:rPr>
        <w:t>.</w:t>
      </w:r>
    </w:p>
    <w:p w14:paraId="71CA7944" w14:textId="35442C0C" w:rsidR="00655A7A" w:rsidRDefault="00D17A8B" w:rsidP="0007022B">
      <w:pPr>
        <w:rPr>
          <w:lang w:val="en-US" w:eastAsia="zh-CN"/>
        </w:rPr>
      </w:pPr>
      <w:r w:rsidRPr="003C77F0">
        <w:rPr>
          <w:sz w:val="22"/>
          <w:szCs w:val="22"/>
          <w:lang w:val="en-US" w:eastAsia="zh-CN"/>
        </w:rPr>
        <w:t>I</w:t>
      </w:r>
      <w:r w:rsidR="00193486" w:rsidRPr="003C77F0">
        <w:rPr>
          <w:sz w:val="22"/>
          <w:szCs w:val="22"/>
          <w:lang w:val="en-US" w:eastAsia="zh-CN"/>
        </w:rPr>
        <w:t>n our view RRM frequency layers and positioning frequency layer</w:t>
      </w:r>
      <w:r w:rsidRPr="003C77F0">
        <w:rPr>
          <w:sz w:val="22"/>
          <w:szCs w:val="22"/>
          <w:lang w:val="en-US" w:eastAsia="zh-CN"/>
        </w:rPr>
        <w:t xml:space="preserve">s are distinct by virtue of </w:t>
      </w:r>
      <w:r w:rsidR="00FF448F" w:rsidRPr="003C77F0">
        <w:rPr>
          <w:sz w:val="22"/>
          <w:szCs w:val="22"/>
          <w:lang w:val="en-US" w:eastAsia="zh-CN"/>
        </w:rPr>
        <w:t>being</w:t>
      </w:r>
      <w:r w:rsidR="0099311A" w:rsidRPr="003C77F0">
        <w:rPr>
          <w:sz w:val="22"/>
          <w:szCs w:val="22"/>
          <w:lang w:val="en-US" w:eastAsia="zh-CN"/>
        </w:rPr>
        <w:t xml:space="preserve"> </w:t>
      </w:r>
      <w:r w:rsidR="003C77F0" w:rsidRPr="003C77F0">
        <w:rPr>
          <w:sz w:val="22"/>
          <w:szCs w:val="22"/>
          <w:lang w:val="en-US" w:eastAsia="zh-CN"/>
        </w:rPr>
        <w:t>associated</w:t>
      </w:r>
      <w:r w:rsidR="0099311A" w:rsidRPr="003C77F0">
        <w:rPr>
          <w:sz w:val="22"/>
          <w:szCs w:val="22"/>
          <w:lang w:val="en-US" w:eastAsia="zh-CN"/>
        </w:rPr>
        <w:t xml:space="preserve"> </w:t>
      </w:r>
      <w:r w:rsidR="00611652">
        <w:rPr>
          <w:sz w:val="22"/>
          <w:szCs w:val="22"/>
          <w:lang w:val="en-US" w:eastAsia="zh-CN"/>
        </w:rPr>
        <w:t>with</w:t>
      </w:r>
      <w:r w:rsidR="0099311A" w:rsidRPr="003C77F0">
        <w:rPr>
          <w:sz w:val="22"/>
          <w:szCs w:val="22"/>
          <w:lang w:val="en-US" w:eastAsia="zh-CN"/>
        </w:rPr>
        <w:t xml:space="preserve"> different reference signals,</w:t>
      </w:r>
      <w:r w:rsidRPr="003C77F0">
        <w:rPr>
          <w:sz w:val="22"/>
          <w:szCs w:val="22"/>
          <w:lang w:val="en-US" w:eastAsia="zh-CN"/>
        </w:rPr>
        <w:t xml:space="preserve"> even if they share the </w:t>
      </w:r>
      <w:r w:rsidR="003C77F0" w:rsidRPr="003C77F0">
        <w:rPr>
          <w:sz w:val="22"/>
          <w:szCs w:val="22"/>
          <w:lang w:val="en-US" w:eastAsia="zh-CN"/>
        </w:rPr>
        <w:t>same carrier frequency.</w:t>
      </w:r>
    </w:p>
    <w:p w14:paraId="4F3906DE" w14:textId="4017A1CB" w:rsidR="003C77F0" w:rsidRDefault="003C77F0" w:rsidP="0007022B">
      <w:pPr>
        <w:rPr>
          <w:b/>
          <w:bCs/>
          <w:sz w:val="22"/>
          <w:szCs w:val="22"/>
          <w:lang w:val="en-US" w:eastAsia="zh-CN"/>
        </w:rPr>
      </w:pPr>
      <w:r w:rsidRPr="004524F7">
        <w:rPr>
          <w:b/>
          <w:bCs/>
          <w:sz w:val="22"/>
          <w:szCs w:val="22"/>
          <w:lang w:val="en-US" w:eastAsia="zh-CN"/>
        </w:rPr>
        <w:t>Observation</w:t>
      </w:r>
      <w:r w:rsidR="00426AE9">
        <w:rPr>
          <w:b/>
          <w:bCs/>
          <w:sz w:val="22"/>
          <w:szCs w:val="22"/>
          <w:lang w:val="en-US" w:eastAsia="zh-CN"/>
        </w:rPr>
        <w:t xml:space="preserve"> </w:t>
      </w:r>
      <w:r w:rsidR="001005C1">
        <w:rPr>
          <w:b/>
          <w:bCs/>
          <w:sz w:val="22"/>
          <w:szCs w:val="22"/>
          <w:lang w:val="en-US" w:eastAsia="zh-CN"/>
        </w:rPr>
        <w:t>4</w:t>
      </w:r>
      <w:r w:rsidRPr="004524F7">
        <w:rPr>
          <w:b/>
          <w:bCs/>
          <w:sz w:val="22"/>
          <w:szCs w:val="22"/>
          <w:lang w:val="en-US" w:eastAsia="zh-CN"/>
        </w:rPr>
        <w:t xml:space="preserve">: </w:t>
      </w:r>
      <w:r w:rsidR="00525E3B" w:rsidRPr="004524F7">
        <w:rPr>
          <w:b/>
          <w:bCs/>
          <w:sz w:val="22"/>
          <w:szCs w:val="22"/>
          <w:lang w:val="en-US" w:eastAsia="zh-CN"/>
        </w:rPr>
        <w:t xml:space="preserve">RRM frequency layers and positioning frequency layers are associated with different </w:t>
      </w:r>
      <w:r w:rsidR="004524F7" w:rsidRPr="004524F7">
        <w:rPr>
          <w:b/>
          <w:bCs/>
          <w:sz w:val="22"/>
          <w:szCs w:val="22"/>
          <w:lang w:val="en-US" w:eastAsia="zh-CN"/>
        </w:rPr>
        <w:t>reference signals and distinct even if they share the same frequency.</w:t>
      </w:r>
    </w:p>
    <w:p w14:paraId="67B096CC" w14:textId="05BD6ED4" w:rsidR="00FD3ACF" w:rsidRDefault="00FD3ACF" w:rsidP="00FD3ACF">
      <w:pPr>
        <w:rPr>
          <w:sz w:val="22"/>
          <w:szCs w:val="22"/>
          <w:lang w:val="en-US" w:eastAsia="zh-CN"/>
        </w:rPr>
      </w:pPr>
      <w:r>
        <w:rPr>
          <w:sz w:val="22"/>
          <w:szCs w:val="22"/>
          <w:lang w:val="en-US" w:eastAsia="zh-CN"/>
        </w:rPr>
        <w:t>The remaining points below can be discussed in the context of CSSF re-definition to include NR positioning frequency layers. They are not specific to PRS-RSTD measurements.</w:t>
      </w:r>
    </w:p>
    <w:p w14:paraId="7C95F2C9" w14:textId="77777777" w:rsidR="00FD3ACF" w:rsidRPr="00AA5DA4" w:rsidRDefault="00FD3ACF" w:rsidP="00FD3ACF">
      <w:pPr>
        <w:pStyle w:val="ListParagraph"/>
        <w:numPr>
          <w:ilvl w:val="1"/>
          <w:numId w:val="11"/>
        </w:numPr>
        <w:rPr>
          <w:sz w:val="22"/>
          <w:szCs w:val="22"/>
          <w:lang w:eastAsia="zh-CN"/>
        </w:rPr>
      </w:pPr>
      <w:r w:rsidRPr="00561359">
        <w:rPr>
          <w:rFonts w:eastAsiaTheme="minorEastAsia"/>
          <w:sz w:val="22"/>
          <w:szCs w:val="22"/>
          <w:lang w:eastAsia="zh-CN"/>
        </w:rPr>
        <w:t>CSSF is only for the MG sharing between PRS and RRM layers. Count only a single PRS layer for a gap occasion in CSSF calculation for both PRS and RRM layers.</w:t>
      </w:r>
    </w:p>
    <w:p w14:paraId="1F9011B1" w14:textId="77777777" w:rsidR="00FD3ACF" w:rsidRPr="00561359" w:rsidRDefault="00FD3ACF" w:rsidP="00FD3ACF">
      <w:pPr>
        <w:pStyle w:val="ListParagraph"/>
        <w:numPr>
          <w:ilvl w:val="1"/>
          <w:numId w:val="11"/>
        </w:numPr>
        <w:rPr>
          <w:sz w:val="22"/>
          <w:szCs w:val="22"/>
          <w:lang w:eastAsia="zh-CN"/>
        </w:rPr>
      </w:pPr>
      <w:r w:rsidRPr="00561359">
        <w:rPr>
          <w:rFonts w:eastAsiaTheme="minorEastAsia"/>
          <w:sz w:val="22"/>
          <w:szCs w:val="22"/>
          <w:lang w:eastAsia="zh-CN"/>
        </w:rPr>
        <w:lastRenderedPageBreak/>
        <w:t>FFS: how to choose 1 frequency layer</w:t>
      </w:r>
    </w:p>
    <w:p w14:paraId="20569D46" w14:textId="77777777" w:rsidR="00FD3ACF" w:rsidRPr="00AA5DA4" w:rsidRDefault="00FD3ACF" w:rsidP="00FD3ACF">
      <w:pPr>
        <w:pStyle w:val="ListParagraph"/>
        <w:numPr>
          <w:ilvl w:val="1"/>
          <w:numId w:val="11"/>
        </w:numPr>
        <w:rPr>
          <w:sz w:val="22"/>
          <w:szCs w:val="22"/>
          <w:lang w:eastAsia="zh-CN"/>
        </w:rPr>
      </w:pPr>
      <w:r w:rsidRPr="00561359">
        <w:rPr>
          <w:rFonts w:eastAsiaTheme="minorEastAsia"/>
          <w:sz w:val="22"/>
          <w:szCs w:val="22"/>
          <w:lang w:eastAsia="zh-CN"/>
        </w:rPr>
        <w:t>FFS: the exact CSSF definition (different from Rel-15 CSSF concept)</w:t>
      </w:r>
    </w:p>
    <w:p w14:paraId="380D0CCB" w14:textId="19EF764C" w:rsidR="00FD3ACF" w:rsidRDefault="00FD3ACF" w:rsidP="0007022B">
      <w:pPr>
        <w:rPr>
          <w:b/>
          <w:bCs/>
          <w:sz w:val="22"/>
          <w:szCs w:val="22"/>
          <w:lang w:val="en-US" w:eastAsia="zh-CN"/>
        </w:rPr>
      </w:pPr>
    </w:p>
    <w:p w14:paraId="129A0366" w14:textId="506BC2EF" w:rsidR="00317454" w:rsidRDefault="00426AE9" w:rsidP="0007022B">
      <w:pPr>
        <w:rPr>
          <w:b/>
          <w:bCs/>
          <w:sz w:val="22"/>
          <w:szCs w:val="22"/>
          <w:lang w:val="en-US" w:eastAsia="zh-CN"/>
        </w:rPr>
      </w:pPr>
      <w:r>
        <w:rPr>
          <w:b/>
          <w:bCs/>
          <w:sz w:val="22"/>
          <w:szCs w:val="22"/>
          <w:lang w:val="en-US" w:eastAsia="zh-CN"/>
        </w:rPr>
        <w:t>Proposal 1:</w:t>
      </w:r>
      <w:r w:rsidR="00A16699">
        <w:rPr>
          <w:b/>
          <w:bCs/>
          <w:sz w:val="22"/>
          <w:szCs w:val="22"/>
          <w:lang w:val="en-US" w:eastAsia="zh-CN"/>
        </w:rPr>
        <w:t xml:space="preserve"> Keep the sum-based approach for </w:t>
      </w:r>
      <w:r w:rsidR="005A507E">
        <w:rPr>
          <w:b/>
          <w:bCs/>
          <w:sz w:val="22"/>
          <w:szCs w:val="22"/>
          <w:lang w:val="en-US" w:eastAsia="zh-CN"/>
        </w:rPr>
        <w:t>PRS</w:t>
      </w:r>
      <w:r w:rsidR="00A16699">
        <w:rPr>
          <w:b/>
          <w:bCs/>
          <w:sz w:val="22"/>
          <w:szCs w:val="22"/>
          <w:lang w:val="en-US" w:eastAsia="zh-CN"/>
        </w:rPr>
        <w:t xml:space="preserve"> measurement </w:t>
      </w:r>
      <w:r w:rsidR="00F07E32">
        <w:rPr>
          <w:b/>
          <w:bCs/>
          <w:sz w:val="22"/>
          <w:szCs w:val="22"/>
          <w:lang w:val="en-US" w:eastAsia="zh-CN"/>
        </w:rPr>
        <w:t>period.</w:t>
      </w:r>
    </w:p>
    <w:p w14:paraId="51222051" w14:textId="52B5E4B8" w:rsidR="00317454" w:rsidRDefault="00317454">
      <w:pPr>
        <w:spacing w:after="0"/>
        <w:rPr>
          <w:b/>
          <w:bCs/>
          <w:sz w:val="22"/>
          <w:szCs w:val="22"/>
          <w:lang w:val="en-US" w:eastAsia="zh-CN"/>
        </w:rPr>
      </w:pPr>
    </w:p>
    <w:p w14:paraId="422BCA54" w14:textId="618BD9D2" w:rsidR="000834C3" w:rsidRDefault="005D10AD" w:rsidP="00C43988">
      <w:pPr>
        <w:pStyle w:val="Heading1"/>
        <w:rPr>
          <w:lang w:val="en-US" w:eastAsia="zh-CN"/>
        </w:rPr>
      </w:pPr>
      <w:r>
        <w:rPr>
          <w:lang w:val="en-US" w:eastAsia="zh-CN"/>
        </w:rPr>
        <w:t>Calculation of PRS sample duration (</w:t>
      </w:r>
      <m:oMath>
        <m:sSub>
          <m:sSubPr>
            <m:ctrlPr>
              <w:rPr>
                <w:rFonts w:ascii="Cambria Math" w:hAnsi="Cambria Math"/>
              </w:rPr>
            </m:ctrlPr>
          </m:sSubPr>
          <m:e>
            <m:r>
              <w:rPr>
                <w:rFonts w:ascii="Cambria Math" w:hAnsi="Cambria Math"/>
              </w:rPr>
              <m:t>L</m:t>
            </m:r>
          </m:e>
          <m:sub>
            <m:r>
              <w:rPr>
                <w:rFonts w:ascii="Cambria Math" w:hAnsi="Cambria Math"/>
              </w:rPr>
              <m:t>PRS</m:t>
            </m:r>
            <m:r>
              <m:rPr>
                <m:sty m:val="p"/>
              </m:rPr>
              <w:rPr>
                <w:rFonts w:ascii="Cambria Math" w:hAnsi="Cambria Math"/>
              </w:rPr>
              <m:t>,</m:t>
            </m:r>
            <m:r>
              <w:rPr>
                <w:rFonts w:ascii="Cambria Math" w:hAnsi="Cambria Math"/>
              </w:rPr>
              <m:t>i</m:t>
            </m:r>
          </m:sub>
        </m:sSub>
      </m:oMath>
      <w:r>
        <w:rPr>
          <w:lang w:val="en-US" w:eastAsia="zh-CN"/>
        </w:rPr>
        <w:t>)</w:t>
      </w:r>
    </w:p>
    <w:p w14:paraId="74C7C0A6" w14:textId="24FCAADC" w:rsidR="00C8526C" w:rsidRDefault="00034125" w:rsidP="00C8526C">
      <w:pPr>
        <w:rPr>
          <w:sz w:val="22"/>
          <w:szCs w:val="22"/>
          <w:lang w:val="en-US" w:eastAsia="zh-CN"/>
        </w:rPr>
      </w:pPr>
      <w:r>
        <w:rPr>
          <w:noProof/>
          <w:sz w:val="22"/>
          <w:szCs w:val="22"/>
          <w:lang w:val="en-US" w:eastAsia="zh-CN"/>
        </w:rPr>
        <mc:AlternateContent>
          <mc:Choice Requires="wps">
            <w:drawing>
              <wp:anchor distT="0" distB="0" distL="114300" distR="114300" simplePos="0" relativeHeight="251661312" behindDoc="0" locked="0" layoutInCell="1" allowOverlap="1" wp14:anchorId="3324164B" wp14:editId="21897EA5">
                <wp:simplePos x="0" y="0"/>
                <wp:positionH relativeFrom="margin">
                  <wp:align>left</wp:align>
                </wp:positionH>
                <wp:positionV relativeFrom="paragraph">
                  <wp:posOffset>259320</wp:posOffset>
                </wp:positionV>
                <wp:extent cx="6210935" cy="819509"/>
                <wp:effectExtent l="0" t="0" r="18415" b="19050"/>
                <wp:wrapNone/>
                <wp:docPr id="4" name="Rectangle 4"/>
                <wp:cNvGraphicFramePr/>
                <a:graphic xmlns:a="http://schemas.openxmlformats.org/drawingml/2006/main">
                  <a:graphicData uri="http://schemas.microsoft.com/office/word/2010/wordprocessingShape">
                    <wps:wsp>
                      <wps:cNvSpPr/>
                      <wps:spPr>
                        <a:xfrm>
                          <a:off x="0" y="0"/>
                          <a:ext cx="6210935" cy="81950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B71DC" id="Rectangle 4" o:spid="_x0000_s1026" style="position:absolute;margin-left:0;margin-top:20.4pt;width:489.05pt;height:64.5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" filled="f" strokecolor="black [3213]" strokeweight="1pt">
                <w10:wrap anchorx="margin"/>
              </v:rect>
            </w:pict>
          </mc:Fallback>
        </mc:AlternateContent>
      </w:r>
      <w:r w:rsidR="00C8526C" w:rsidRPr="00561359">
        <w:rPr>
          <w:sz w:val="22"/>
          <w:szCs w:val="22"/>
          <w:lang w:val="en-US" w:eastAsia="zh-CN"/>
        </w:rPr>
        <w:t xml:space="preserve">Regarding the PRS </w:t>
      </w:r>
      <w:r>
        <w:rPr>
          <w:sz w:val="22"/>
          <w:szCs w:val="22"/>
          <w:lang w:val="en-US" w:eastAsia="zh-CN"/>
        </w:rPr>
        <w:t>sample duration</w:t>
      </w:r>
      <w:r w:rsidR="00C8526C" w:rsidRPr="00561359">
        <w:rPr>
          <w:sz w:val="22"/>
          <w:szCs w:val="22"/>
          <w:lang w:val="en-US" w:eastAsia="zh-CN"/>
        </w:rPr>
        <w:t>, the following options were listed in the WF [1]:</w:t>
      </w:r>
    </w:p>
    <w:p w14:paraId="5D907E3C" w14:textId="42251E00" w:rsidR="00034125" w:rsidRPr="00034125" w:rsidRDefault="00C8526C" w:rsidP="000B0423">
      <w:pPr>
        <w:pStyle w:val="ListParagraph"/>
        <w:numPr>
          <w:ilvl w:val="0"/>
          <w:numId w:val="14"/>
        </w:numPr>
        <w:rPr>
          <w:lang w:eastAsia="zh-CN"/>
        </w:rPr>
      </w:pPr>
      <w:r w:rsidRPr="00034125">
        <w:rPr>
          <w:rFonts w:eastAsiaTheme="minorEastAsia"/>
          <w:sz w:val="22"/>
          <w:szCs w:val="22"/>
          <w:lang w:eastAsia="zh-CN"/>
        </w:rPr>
        <w:t>Option 1: The calculation of PRS sample duration should be based on the type (type 1 or type 2) as UE used to report {</w:t>
      </w:r>
      <w:proofErr w:type="gramStart"/>
      <w:r w:rsidRPr="00034125">
        <w:rPr>
          <w:rFonts w:eastAsiaTheme="minorEastAsia"/>
          <w:sz w:val="22"/>
          <w:szCs w:val="22"/>
          <w:lang w:eastAsia="zh-CN"/>
        </w:rPr>
        <w:t>N,T</w:t>
      </w:r>
      <w:proofErr w:type="gramEnd"/>
      <w:r w:rsidRPr="00034125">
        <w:rPr>
          <w:rFonts w:eastAsiaTheme="minorEastAsia"/>
          <w:sz w:val="22"/>
          <w:szCs w:val="22"/>
          <w:lang w:eastAsia="zh-CN"/>
        </w:rPr>
        <w:t>}</w:t>
      </w:r>
    </w:p>
    <w:p w14:paraId="087592E9" w14:textId="4A3B325F" w:rsidR="00C8526C" w:rsidRPr="00034125" w:rsidRDefault="00C8526C" w:rsidP="000B0423">
      <w:pPr>
        <w:pStyle w:val="ListParagraph"/>
        <w:numPr>
          <w:ilvl w:val="0"/>
          <w:numId w:val="14"/>
        </w:numPr>
        <w:rPr>
          <w:lang w:eastAsia="zh-CN"/>
        </w:rPr>
      </w:pPr>
      <w:r w:rsidRPr="00034125">
        <w:rPr>
          <w:rFonts w:eastAsiaTheme="minorEastAsia"/>
          <w:sz w:val="22"/>
          <w:szCs w:val="22"/>
          <w:lang w:eastAsia="zh-CN"/>
        </w:rPr>
        <w:t xml:space="preserve">Option 2: Do not agree with option 1. The sample parameters (e.g., number of repetitions, number of PRS symbols in slot, etc.) are to be defined in the accuracy requirements </w:t>
      </w:r>
    </w:p>
    <w:p w14:paraId="75DB8A9A" w14:textId="7264CB2D" w:rsidR="00C62546" w:rsidRDefault="00C62546" w:rsidP="00C62546">
      <w:pPr>
        <w:rPr>
          <w:lang w:val="en-US" w:eastAsia="zh-CN"/>
        </w:rPr>
      </w:pPr>
    </w:p>
    <w:p w14:paraId="1FD36E44" w14:textId="2B691EC6" w:rsidR="00034125" w:rsidRPr="00D94149" w:rsidRDefault="002C37FD" w:rsidP="00C62546">
      <w:pPr>
        <w:rPr>
          <w:b/>
          <w:bCs/>
          <w:sz w:val="22"/>
          <w:szCs w:val="22"/>
          <w:lang w:val="en-US" w:eastAsia="zh-CN"/>
        </w:rPr>
      </w:pPr>
      <w:r w:rsidRPr="00D94149">
        <w:rPr>
          <w:b/>
          <w:bCs/>
          <w:sz w:val="22"/>
          <w:szCs w:val="22"/>
          <w:lang w:val="en-US" w:eastAsia="zh-CN"/>
        </w:rPr>
        <w:t xml:space="preserve">Proposal 2: </w:t>
      </w:r>
      <w:r w:rsidRPr="00D94149">
        <w:rPr>
          <w:rFonts w:eastAsiaTheme="minorEastAsia"/>
          <w:b/>
          <w:bCs/>
          <w:sz w:val="22"/>
          <w:szCs w:val="22"/>
          <w:lang w:eastAsia="zh-CN"/>
        </w:rPr>
        <w:t>The calculation of PRS sample duration should be based on the type (type 1 or type 2) as UE used to report {</w:t>
      </w:r>
      <w:proofErr w:type="gramStart"/>
      <w:r w:rsidRPr="00D94149">
        <w:rPr>
          <w:rFonts w:eastAsiaTheme="minorEastAsia"/>
          <w:b/>
          <w:bCs/>
          <w:sz w:val="22"/>
          <w:szCs w:val="22"/>
          <w:lang w:eastAsia="zh-CN"/>
        </w:rPr>
        <w:t>N,T</w:t>
      </w:r>
      <w:proofErr w:type="gramEnd"/>
      <w:r w:rsidRPr="00D94149">
        <w:rPr>
          <w:rFonts w:eastAsiaTheme="minorEastAsia"/>
          <w:b/>
          <w:bCs/>
          <w:sz w:val="22"/>
          <w:szCs w:val="22"/>
          <w:lang w:eastAsia="zh-CN"/>
        </w:rPr>
        <w:t>}.</w:t>
      </w:r>
    </w:p>
    <w:p w14:paraId="03ACB7C3" w14:textId="77777777" w:rsidR="00034125" w:rsidRPr="00D94149" w:rsidRDefault="00034125" w:rsidP="00C62546">
      <w:pPr>
        <w:rPr>
          <w:sz w:val="22"/>
          <w:szCs w:val="22"/>
          <w:lang w:val="en-US" w:eastAsia="zh-CN"/>
        </w:rPr>
      </w:pPr>
    </w:p>
    <w:p w14:paraId="6493E468" w14:textId="3AFE2059" w:rsidR="00C43988" w:rsidRDefault="00C43988" w:rsidP="00C43988">
      <w:pPr>
        <w:pStyle w:val="Heading1"/>
        <w:rPr>
          <w:lang w:val="en-US" w:eastAsia="zh-CN"/>
        </w:rPr>
      </w:pPr>
      <w:r>
        <w:rPr>
          <w:lang w:val="en-US" w:eastAsia="zh-CN"/>
        </w:rPr>
        <w:t>M</w:t>
      </w:r>
      <w:r w:rsidR="00756682">
        <w:rPr>
          <w:lang w:val="en-US" w:eastAsia="zh-CN"/>
        </w:rPr>
        <w:t>ultiple PRS periodicities</w:t>
      </w:r>
    </w:p>
    <w:p w14:paraId="20451C22" w14:textId="65D47B60" w:rsidR="00AA206B" w:rsidRPr="005A1B02" w:rsidRDefault="0031436A" w:rsidP="00AA206B">
      <w:pPr>
        <w:rPr>
          <w:sz w:val="22"/>
          <w:szCs w:val="22"/>
          <w:lang w:val="en-US" w:eastAsia="zh-CN"/>
        </w:rPr>
      </w:pPr>
      <w:r>
        <w:rPr>
          <w:noProof/>
          <w:sz w:val="22"/>
          <w:szCs w:val="22"/>
          <w:lang w:val="en-US" w:eastAsia="zh-CN"/>
        </w:rPr>
        <mc:AlternateContent>
          <mc:Choice Requires="wps">
            <w:drawing>
              <wp:anchor distT="0" distB="0" distL="114300" distR="114300" simplePos="0" relativeHeight="251663360" behindDoc="0" locked="0" layoutInCell="1" allowOverlap="1" wp14:anchorId="3BBB660E" wp14:editId="636BEB3D">
                <wp:simplePos x="0" y="0"/>
                <wp:positionH relativeFrom="margin">
                  <wp:posOffset>10615</wp:posOffset>
                </wp:positionH>
                <wp:positionV relativeFrom="paragraph">
                  <wp:posOffset>559926</wp:posOffset>
                </wp:positionV>
                <wp:extent cx="6210935" cy="1285336"/>
                <wp:effectExtent l="0" t="0" r="18415" b="10160"/>
                <wp:wrapNone/>
                <wp:docPr id="6" name="Rectangle 6"/>
                <wp:cNvGraphicFramePr/>
                <a:graphic xmlns:a="http://schemas.openxmlformats.org/drawingml/2006/main">
                  <a:graphicData uri="http://schemas.microsoft.com/office/word/2010/wordprocessingShape">
                    <wps:wsp>
                      <wps:cNvSpPr/>
                      <wps:spPr>
                        <a:xfrm>
                          <a:off x="0" y="0"/>
                          <a:ext cx="6210935" cy="128533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90FEED" id="Rectangle 6" o:spid="_x0000_s1026" style="position:absolute;margin-left:.85pt;margin-top:44.1pt;width:489.05pt;height:101.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" filled="f" strokecolor="black [3213]" strokeweight="1pt">
                <w10:wrap anchorx="margin"/>
              </v:rect>
            </w:pict>
          </mc:Fallback>
        </mc:AlternateContent>
      </w:r>
      <w:r w:rsidR="00AA206B" w:rsidRPr="005A1B02">
        <w:rPr>
          <w:sz w:val="22"/>
          <w:szCs w:val="22"/>
          <w:lang w:val="en-US" w:eastAsia="zh-CN"/>
        </w:rPr>
        <w:t>With respect to</w:t>
      </w:r>
      <w:r w:rsidR="00161434" w:rsidRPr="005A1B02">
        <w:rPr>
          <w:sz w:val="22"/>
          <w:szCs w:val="22"/>
          <w:lang w:val="en-US" w:eastAsia="zh-CN"/>
        </w:rPr>
        <w:t xml:space="preserve"> the question of how to</w:t>
      </w:r>
      <w:r w:rsidR="00AA206B" w:rsidRPr="005A1B02">
        <w:rPr>
          <w:sz w:val="22"/>
          <w:szCs w:val="22"/>
          <w:lang w:val="en-US" w:eastAsia="zh-CN"/>
        </w:rPr>
        <w:t xml:space="preserve"> </w:t>
      </w:r>
      <w:r w:rsidR="002C1575" w:rsidRPr="005A1B02">
        <w:rPr>
          <w:sz w:val="22"/>
          <w:szCs w:val="22"/>
          <w:lang w:val="en-US" w:eastAsia="zh-CN"/>
        </w:rPr>
        <w:t>calculat</w:t>
      </w:r>
      <w:r w:rsidR="00161434" w:rsidRPr="005A1B02">
        <w:rPr>
          <w:sz w:val="22"/>
          <w:szCs w:val="22"/>
          <w:lang w:val="en-US" w:eastAsia="zh-CN"/>
        </w:rPr>
        <w:t>e the</w:t>
      </w:r>
      <w:r w:rsidR="002C1575" w:rsidRPr="005A1B02">
        <w:rPr>
          <w:sz w:val="22"/>
          <w:szCs w:val="22"/>
          <w:lang w:val="en-US" w:eastAsia="zh-CN"/>
        </w:rPr>
        <w:t xml:space="preserve"> PRS</w:t>
      </w:r>
      <w:r w:rsidR="003872CD" w:rsidRPr="005A1B02">
        <w:rPr>
          <w:sz w:val="22"/>
          <w:szCs w:val="22"/>
          <w:lang w:val="en-US" w:eastAsia="zh-CN"/>
        </w:rPr>
        <w:t>-RSTD</w:t>
      </w:r>
      <w:r w:rsidR="002C1575" w:rsidRPr="005A1B02">
        <w:rPr>
          <w:sz w:val="22"/>
          <w:szCs w:val="22"/>
          <w:lang w:val="en-US" w:eastAsia="zh-CN"/>
        </w:rPr>
        <w:t xml:space="preserve"> </w:t>
      </w:r>
      <w:r w:rsidR="003872CD" w:rsidRPr="005A1B02">
        <w:rPr>
          <w:sz w:val="22"/>
          <w:szCs w:val="22"/>
          <w:lang w:val="en-US" w:eastAsia="zh-CN"/>
        </w:rPr>
        <w:t>measurement</w:t>
      </w:r>
      <w:r w:rsidR="002C1575" w:rsidRPr="005A1B02">
        <w:rPr>
          <w:sz w:val="22"/>
          <w:szCs w:val="22"/>
          <w:lang w:val="en-US" w:eastAsia="zh-CN"/>
        </w:rPr>
        <w:t xml:space="preserve"> duration </w:t>
      </w:r>
      <w:r w:rsidR="00AA2954" w:rsidRPr="005A1B02">
        <w:rPr>
          <w:sz w:val="22"/>
          <w:szCs w:val="22"/>
          <w:lang w:val="en-US" w:eastAsia="zh-CN"/>
        </w:rPr>
        <w:t>when there are PRS resource</w:t>
      </w:r>
      <w:r w:rsidR="00161434" w:rsidRPr="005A1B02">
        <w:rPr>
          <w:sz w:val="22"/>
          <w:szCs w:val="22"/>
          <w:lang w:val="en-US" w:eastAsia="zh-CN"/>
        </w:rPr>
        <w:t>s</w:t>
      </w:r>
      <w:r w:rsidR="00AA2954" w:rsidRPr="005A1B02">
        <w:rPr>
          <w:sz w:val="22"/>
          <w:szCs w:val="22"/>
          <w:lang w:val="en-US" w:eastAsia="zh-CN"/>
        </w:rPr>
        <w:t xml:space="preserve"> </w:t>
      </w:r>
      <w:r w:rsidR="00E14F97" w:rsidRPr="005A1B02">
        <w:rPr>
          <w:sz w:val="22"/>
          <w:szCs w:val="22"/>
          <w:lang w:val="en-US" w:eastAsia="zh-CN"/>
        </w:rPr>
        <w:t xml:space="preserve">with different periodicity </w:t>
      </w:r>
      <w:r w:rsidR="00D03588" w:rsidRPr="005A1B02">
        <w:rPr>
          <w:sz w:val="22"/>
          <w:szCs w:val="22"/>
          <w:lang w:val="en-US" w:eastAsia="zh-CN"/>
        </w:rPr>
        <w:t xml:space="preserve">both </w:t>
      </w:r>
      <w:r w:rsidR="00E14F97" w:rsidRPr="005A1B02">
        <w:rPr>
          <w:sz w:val="22"/>
          <w:szCs w:val="22"/>
          <w:lang w:val="en-US" w:eastAsia="zh-CN"/>
        </w:rPr>
        <w:t xml:space="preserve">within and across </w:t>
      </w:r>
      <w:r w:rsidR="00D03588" w:rsidRPr="005A1B02">
        <w:rPr>
          <w:sz w:val="22"/>
          <w:szCs w:val="22"/>
          <w:lang w:val="en-US" w:eastAsia="zh-CN"/>
        </w:rPr>
        <w:t xml:space="preserve">positioning </w:t>
      </w:r>
      <w:r w:rsidR="00E14F97" w:rsidRPr="005A1B02">
        <w:rPr>
          <w:sz w:val="22"/>
          <w:szCs w:val="22"/>
          <w:lang w:val="en-US" w:eastAsia="zh-CN"/>
        </w:rPr>
        <w:t>frequency layers</w:t>
      </w:r>
      <w:r w:rsidR="00D03588" w:rsidRPr="005A1B02">
        <w:rPr>
          <w:sz w:val="22"/>
          <w:szCs w:val="22"/>
          <w:lang w:val="en-US" w:eastAsia="zh-CN"/>
        </w:rPr>
        <w:t>, the following options were outlined in the WF [1]:</w:t>
      </w:r>
    </w:p>
    <w:p w14:paraId="796D6C08" w14:textId="6933085B" w:rsidR="0031436A" w:rsidRPr="0031436A" w:rsidRDefault="0031436A" w:rsidP="000B0423">
      <w:pPr>
        <w:pStyle w:val="ListParagraph"/>
        <w:numPr>
          <w:ilvl w:val="0"/>
          <w:numId w:val="15"/>
        </w:numPr>
        <w:rPr>
          <w:sz w:val="22"/>
          <w:szCs w:val="22"/>
          <w:lang w:eastAsia="zh-CN"/>
        </w:rPr>
      </w:pPr>
      <w:r w:rsidRPr="0031436A">
        <w:rPr>
          <w:rFonts w:eastAsiaTheme="minorEastAsia"/>
          <w:sz w:val="22"/>
          <w:szCs w:val="22"/>
          <w:lang w:eastAsia="zh-CN"/>
        </w:rPr>
        <w:t xml:space="preserve">Option 1: Use the maximum PRS resource periodicity among all PRS resources in a single positioning frequency layer </w:t>
      </w:r>
    </w:p>
    <w:p w14:paraId="75D65BD9" w14:textId="46A3AC28" w:rsidR="0031436A" w:rsidRPr="0031436A" w:rsidRDefault="0031436A" w:rsidP="000B0423">
      <w:pPr>
        <w:pStyle w:val="ListParagraph"/>
        <w:numPr>
          <w:ilvl w:val="0"/>
          <w:numId w:val="15"/>
        </w:numPr>
        <w:rPr>
          <w:sz w:val="22"/>
          <w:szCs w:val="22"/>
          <w:lang w:eastAsia="zh-CN"/>
        </w:rPr>
      </w:pPr>
      <w:r w:rsidRPr="0031436A">
        <w:rPr>
          <w:rFonts w:eastAsiaTheme="minorEastAsia"/>
          <w:sz w:val="22"/>
          <w:szCs w:val="22"/>
          <w:lang w:eastAsia="zh-CN"/>
        </w:rPr>
        <w:t>Option 2: Use the least common multiple of PRS periodicities among all PRS resources in a single positioning frequency layer</w:t>
      </w:r>
    </w:p>
    <w:p w14:paraId="3B8E983B" w14:textId="77777777" w:rsidR="0031436A" w:rsidRPr="0031436A" w:rsidRDefault="0031436A" w:rsidP="000B0423">
      <w:pPr>
        <w:pStyle w:val="ListParagraph"/>
        <w:numPr>
          <w:ilvl w:val="0"/>
          <w:numId w:val="15"/>
        </w:numPr>
        <w:rPr>
          <w:sz w:val="22"/>
          <w:szCs w:val="22"/>
          <w:lang w:eastAsia="zh-CN"/>
        </w:rPr>
      </w:pPr>
      <w:r w:rsidRPr="0031436A">
        <w:rPr>
          <w:rFonts w:eastAsiaTheme="minorEastAsia"/>
          <w:sz w:val="22"/>
          <w:szCs w:val="22"/>
          <w:lang w:eastAsia="zh-CN"/>
        </w:rPr>
        <w:t>Option 3: In Rel-16, RAN4 requirements should apply only for PRS periodicities that are multiples of 5 ms</w:t>
      </w:r>
    </w:p>
    <w:p w14:paraId="6872E7C6" w14:textId="78B0D5E3" w:rsidR="0031436A" w:rsidRPr="0031436A" w:rsidRDefault="0031436A" w:rsidP="000B0423">
      <w:pPr>
        <w:pStyle w:val="ListParagraph"/>
        <w:numPr>
          <w:ilvl w:val="0"/>
          <w:numId w:val="15"/>
        </w:numPr>
        <w:rPr>
          <w:lang w:eastAsia="zh-CN"/>
        </w:rPr>
      </w:pPr>
      <w:r w:rsidRPr="0031436A">
        <w:rPr>
          <w:rFonts w:eastAsiaTheme="minorEastAsia"/>
          <w:sz w:val="22"/>
          <w:szCs w:val="22"/>
          <w:lang w:eastAsia="zh-CN"/>
        </w:rPr>
        <w:t xml:space="preserve">Option 4: FFS, consider the case where </w:t>
      </w:r>
      <w:proofErr w:type="gramStart"/>
      <w:r w:rsidRPr="0031436A">
        <w:rPr>
          <w:rFonts w:eastAsiaTheme="minorEastAsia"/>
          <w:sz w:val="22"/>
          <w:szCs w:val="22"/>
          <w:lang w:eastAsia="zh-CN"/>
        </w:rPr>
        <w:t>e.g.</w:t>
      </w:r>
      <w:proofErr w:type="gramEnd"/>
      <w:r w:rsidRPr="0031436A">
        <w:rPr>
          <w:rFonts w:eastAsiaTheme="minorEastAsia"/>
          <w:sz w:val="22"/>
          <w:szCs w:val="22"/>
          <w:lang w:eastAsia="zh-CN"/>
        </w:rPr>
        <w:t xml:space="preserve"> not all PRS resources or resource sets are in gaps.</w:t>
      </w:r>
    </w:p>
    <w:p w14:paraId="42841F12" w14:textId="0A997BC9" w:rsidR="005A1B02" w:rsidRDefault="005A1B02" w:rsidP="00AA206B">
      <w:pPr>
        <w:rPr>
          <w:lang w:val="en-US" w:eastAsia="zh-CN"/>
        </w:rPr>
      </w:pPr>
    </w:p>
    <w:p w14:paraId="7B255522" w14:textId="77777777" w:rsidR="004E2179" w:rsidRDefault="006140BF" w:rsidP="00AA206B">
      <w:pPr>
        <w:rPr>
          <w:sz w:val="22"/>
          <w:szCs w:val="22"/>
          <w:lang w:val="en-US" w:eastAsia="zh-CN"/>
        </w:rPr>
      </w:pPr>
      <w:r w:rsidRPr="001E2CF0">
        <w:rPr>
          <w:sz w:val="22"/>
          <w:szCs w:val="22"/>
          <w:lang w:val="en-US" w:eastAsia="zh-CN"/>
        </w:rPr>
        <w:t xml:space="preserve">The </w:t>
      </w:r>
      <w:r w:rsidR="008E7565" w:rsidRPr="001E2CF0">
        <w:rPr>
          <w:sz w:val="22"/>
          <w:szCs w:val="22"/>
          <w:lang w:val="en-US" w:eastAsia="zh-CN"/>
        </w:rPr>
        <w:t>rationale for</w:t>
      </w:r>
      <w:r w:rsidRPr="001E2CF0">
        <w:rPr>
          <w:sz w:val="22"/>
          <w:szCs w:val="22"/>
          <w:lang w:val="en-US" w:eastAsia="zh-CN"/>
        </w:rPr>
        <w:t xml:space="preserve"> option1</w:t>
      </w:r>
      <w:r w:rsidR="00A12BB8" w:rsidRPr="001E2CF0">
        <w:rPr>
          <w:sz w:val="22"/>
          <w:szCs w:val="22"/>
          <w:lang w:val="en-US" w:eastAsia="zh-CN"/>
        </w:rPr>
        <w:t xml:space="preserve"> is </w:t>
      </w:r>
      <w:proofErr w:type="gramStart"/>
      <w:r w:rsidR="00A12BB8" w:rsidRPr="001E2CF0">
        <w:rPr>
          <w:sz w:val="22"/>
          <w:szCs w:val="22"/>
          <w:lang w:val="en-US" w:eastAsia="zh-CN"/>
        </w:rPr>
        <w:t>fairly clear</w:t>
      </w:r>
      <w:proofErr w:type="gramEnd"/>
      <w:r w:rsidR="00A513F7" w:rsidRPr="001E2CF0">
        <w:rPr>
          <w:sz w:val="22"/>
          <w:szCs w:val="22"/>
          <w:lang w:val="en-US" w:eastAsia="zh-CN"/>
        </w:rPr>
        <w:t>.</w:t>
      </w:r>
      <w:r w:rsidR="004D1B4E" w:rsidRPr="001E2CF0">
        <w:rPr>
          <w:sz w:val="22"/>
          <w:szCs w:val="22"/>
          <w:lang w:val="en-US" w:eastAsia="zh-CN"/>
        </w:rPr>
        <w:t xml:space="preserve"> </w:t>
      </w:r>
      <w:r w:rsidR="00E10B68" w:rsidRPr="001E2CF0">
        <w:rPr>
          <w:sz w:val="22"/>
          <w:szCs w:val="22"/>
          <w:lang w:val="en-US" w:eastAsia="zh-CN"/>
        </w:rPr>
        <w:t>W</w:t>
      </w:r>
      <w:r w:rsidR="000152AE" w:rsidRPr="001E2CF0">
        <w:rPr>
          <w:sz w:val="22"/>
          <w:szCs w:val="22"/>
          <w:lang w:val="en-US" w:eastAsia="zh-CN"/>
        </w:rPr>
        <w:t>he</w:t>
      </w:r>
      <w:r w:rsidR="004D1B4E" w:rsidRPr="001E2CF0">
        <w:rPr>
          <w:sz w:val="22"/>
          <w:szCs w:val="22"/>
          <w:lang w:val="en-US" w:eastAsia="zh-CN"/>
        </w:rPr>
        <w:t>n</w:t>
      </w:r>
      <w:r w:rsidR="000152AE" w:rsidRPr="001E2CF0">
        <w:rPr>
          <w:sz w:val="22"/>
          <w:szCs w:val="22"/>
          <w:lang w:val="en-US" w:eastAsia="zh-CN"/>
        </w:rPr>
        <w:t xml:space="preserve"> applied in</w:t>
      </w:r>
      <w:r w:rsidR="004D1B4E" w:rsidRPr="001E2CF0">
        <w:rPr>
          <w:sz w:val="22"/>
          <w:szCs w:val="22"/>
          <w:lang w:val="en-US" w:eastAsia="zh-CN"/>
        </w:rPr>
        <w:t xml:space="preserve"> the context of the </w:t>
      </w:r>
      <w:r w:rsidR="000152AE" w:rsidRPr="001E2CF0">
        <w:rPr>
          <w:sz w:val="22"/>
          <w:szCs w:val="22"/>
          <w:lang w:val="en-US" w:eastAsia="zh-CN"/>
        </w:rPr>
        <w:t>measurement period formula</w:t>
      </w:r>
      <w:r w:rsidR="00A513F7" w:rsidRPr="001E2CF0">
        <w:rPr>
          <w:sz w:val="22"/>
          <w:szCs w:val="22"/>
          <w:lang w:val="en-US" w:eastAsia="zh-CN"/>
        </w:rPr>
        <w:t>,</w:t>
      </w:r>
      <w:r w:rsidR="00BA4C8C" w:rsidRPr="001E2CF0">
        <w:rPr>
          <w:sz w:val="22"/>
          <w:szCs w:val="22"/>
          <w:lang w:val="en-US" w:eastAsia="zh-CN"/>
        </w:rPr>
        <w:t xml:space="preserve"> it results in </w:t>
      </w:r>
      <w:r w:rsidR="005822C9" w:rsidRPr="001E2CF0">
        <w:rPr>
          <w:sz w:val="22"/>
          <w:szCs w:val="22"/>
          <w:lang w:val="en-US" w:eastAsia="zh-CN"/>
        </w:rPr>
        <w:t xml:space="preserve">a measurement period </w:t>
      </w:r>
      <w:r w:rsidR="004D0BB9" w:rsidRPr="001E2CF0">
        <w:rPr>
          <w:sz w:val="22"/>
          <w:szCs w:val="22"/>
          <w:lang w:val="en-US" w:eastAsia="zh-CN"/>
        </w:rPr>
        <w:t xml:space="preserve">that </w:t>
      </w:r>
      <w:r w:rsidR="002B10ED" w:rsidRPr="001E2CF0">
        <w:rPr>
          <w:sz w:val="22"/>
          <w:szCs w:val="22"/>
          <w:lang w:val="en-US" w:eastAsia="zh-CN"/>
        </w:rPr>
        <w:t>span</w:t>
      </w:r>
      <w:r w:rsidR="004D0BB9" w:rsidRPr="001E2CF0">
        <w:rPr>
          <w:sz w:val="22"/>
          <w:szCs w:val="22"/>
          <w:lang w:val="en-US" w:eastAsia="zh-CN"/>
        </w:rPr>
        <w:t xml:space="preserve">s at least </w:t>
      </w:r>
      <w:r w:rsidR="009A1D86" w:rsidRPr="001E2CF0">
        <w:rPr>
          <w:sz w:val="22"/>
          <w:szCs w:val="22"/>
          <w:lang w:val="en-US" w:eastAsia="zh-CN"/>
        </w:rPr>
        <w:t xml:space="preserve"> </w:t>
      </w:r>
      <m:oMath>
        <m:d>
          <m:dPr>
            <m:ctrlPr>
              <w:rPr>
                <w:rFonts w:ascii="Cambria Math" w:hAnsi="Cambria Math"/>
                <w:i/>
                <w:sz w:val="22"/>
                <w:szCs w:val="22"/>
                <w:lang w:val="en-US" w:eastAsia="zh-CN"/>
              </w:rPr>
            </m:ctrlPr>
          </m:dPr>
          <m:e>
            <m:sSub>
              <m:sSubPr>
                <m:ctrlPr>
                  <w:rPr>
                    <w:rFonts w:ascii="Cambria Math" w:hAnsi="Cambria Math"/>
                    <w:i/>
                    <w:iCs/>
                    <w:sz w:val="22"/>
                    <w:szCs w:val="22"/>
                    <w:lang w:val="sv-SE" w:eastAsia="zh-CN"/>
                  </w:rPr>
                </m:ctrlPr>
              </m:sSubPr>
              <m:e>
                <m:r>
                  <w:rPr>
                    <w:rFonts w:ascii="Cambria Math" w:hAnsi="Cambria Math"/>
                    <w:sz w:val="22"/>
                    <w:szCs w:val="22"/>
                    <w:lang w:val="sv-SE" w:eastAsia="zh-CN"/>
                  </w:rPr>
                  <m:t>N</m:t>
                </m:r>
              </m:e>
              <m:sub>
                <m:r>
                  <w:rPr>
                    <w:rFonts w:ascii="Cambria Math" w:hAnsi="Cambria Math"/>
                    <w:sz w:val="22"/>
                    <w:szCs w:val="22"/>
                    <w:lang w:val="sv-SE" w:eastAsia="zh-CN"/>
                  </w:rPr>
                  <m:t>sample</m:t>
                </m:r>
              </m:sub>
            </m:sSub>
            <m:r>
              <w:rPr>
                <w:rFonts w:ascii="Cambria Math" w:hAnsi="Cambria Math"/>
                <w:sz w:val="22"/>
                <w:szCs w:val="22"/>
                <w:lang w:val="sv-SE" w:eastAsia="zh-CN"/>
              </w:rPr>
              <m:t>-1</m:t>
            </m:r>
          </m:e>
        </m:d>
      </m:oMath>
      <w:r w:rsidR="004D0BB9" w:rsidRPr="001E2CF0">
        <w:rPr>
          <w:sz w:val="22"/>
          <w:szCs w:val="22"/>
          <w:lang w:val="en-US" w:eastAsia="zh-CN"/>
        </w:rPr>
        <w:t xml:space="preserve"> periods of the maximum PRS periodicity </w:t>
      </w:r>
      <w:proofErr w:type="gramStart"/>
      <w:r w:rsidR="00365DB9" w:rsidRPr="001E2CF0">
        <w:rPr>
          <w:sz w:val="22"/>
          <w:szCs w:val="22"/>
          <w:lang w:val="en-US" w:eastAsia="zh-CN"/>
        </w:rPr>
        <w:t>in a given</w:t>
      </w:r>
      <w:proofErr w:type="gramEnd"/>
      <w:r w:rsidR="00365DB9" w:rsidRPr="001E2CF0">
        <w:rPr>
          <w:sz w:val="22"/>
          <w:szCs w:val="22"/>
          <w:lang w:val="en-US" w:eastAsia="zh-CN"/>
        </w:rPr>
        <w:t xml:space="preserve"> positioning frequency layer (PFL)</w:t>
      </w:r>
      <w:r w:rsidR="002B10ED" w:rsidRPr="001E2CF0">
        <w:rPr>
          <w:sz w:val="22"/>
          <w:szCs w:val="22"/>
          <w:lang w:val="en-US" w:eastAsia="zh-CN"/>
        </w:rPr>
        <w:t>, which is a necessary condition</w:t>
      </w:r>
      <w:r w:rsidR="00017E68" w:rsidRPr="001E2CF0">
        <w:rPr>
          <w:sz w:val="22"/>
          <w:szCs w:val="22"/>
          <w:lang w:val="en-US" w:eastAsia="zh-CN"/>
        </w:rPr>
        <w:t xml:space="preserve"> to measure all the PRS resources in said PFL</w:t>
      </w:r>
      <w:r w:rsidR="00365DB9" w:rsidRPr="001E2CF0">
        <w:rPr>
          <w:sz w:val="22"/>
          <w:szCs w:val="22"/>
          <w:lang w:val="en-US" w:eastAsia="zh-CN"/>
        </w:rPr>
        <w:t>.</w:t>
      </w:r>
      <w:r w:rsidR="00F953A6" w:rsidRPr="001E2CF0">
        <w:rPr>
          <w:sz w:val="22"/>
          <w:szCs w:val="22"/>
          <w:lang w:val="en-US" w:eastAsia="zh-CN"/>
        </w:rPr>
        <w:t xml:space="preserve"> </w:t>
      </w:r>
      <w:r w:rsidR="00676BFD">
        <w:rPr>
          <w:sz w:val="22"/>
          <w:szCs w:val="22"/>
          <w:lang w:val="en-US" w:eastAsia="zh-CN"/>
        </w:rPr>
        <w:t>However,</w:t>
      </w:r>
      <w:r w:rsidR="00365DB9" w:rsidRPr="001E2CF0">
        <w:rPr>
          <w:sz w:val="22"/>
          <w:szCs w:val="22"/>
          <w:lang w:val="en-US" w:eastAsia="zh-CN"/>
        </w:rPr>
        <w:t xml:space="preserve"> </w:t>
      </w:r>
      <w:r w:rsidR="00B640C6">
        <w:rPr>
          <w:sz w:val="22"/>
          <w:szCs w:val="22"/>
          <w:lang w:val="en-US" w:eastAsia="zh-CN"/>
        </w:rPr>
        <w:t>it</w:t>
      </w:r>
      <w:r w:rsidR="00365DB9" w:rsidRPr="001E2CF0">
        <w:rPr>
          <w:sz w:val="22"/>
          <w:szCs w:val="22"/>
          <w:lang w:val="en-US" w:eastAsia="zh-CN"/>
        </w:rPr>
        <w:t xml:space="preserve"> </w:t>
      </w:r>
      <w:r w:rsidR="00017E68" w:rsidRPr="001E2CF0">
        <w:rPr>
          <w:sz w:val="22"/>
          <w:szCs w:val="22"/>
          <w:lang w:val="en-US" w:eastAsia="zh-CN"/>
        </w:rPr>
        <w:t xml:space="preserve">is not </w:t>
      </w:r>
      <w:r w:rsidR="009809B5" w:rsidRPr="001E2CF0">
        <w:rPr>
          <w:sz w:val="22"/>
          <w:szCs w:val="22"/>
          <w:lang w:val="en-US" w:eastAsia="zh-CN"/>
        </w:rPr>
        <w:t xml:space="preserve">a </w:t>
      </w:r>
      <w:r w:rsidR="00017E68" w:rsidRPr="001E2CF0">
        <w:rPr>
          <w:sz w:val="22"/>
          <w:szCs w:val="22"/>
          <w:lang w:val="en-US" w:eastAsia="zh-CN"/>
        </w:rPr>
        <w:t>sufficient</w:t>
      </w:r>
      <w:r w:rsidR="009809B5" w:rsidRPr="001E2CF0">
        <w:rPr>
          <w:sz w:val="22"/>
          <w:szCs w:val="22"/>
          <w:lang w:val="en-US" w:eastAsia="zh-CN"/>
        </w:rPr>
        <w:t xml:space="preserve"> condition</w:t>
      </w:r>
      <w:r w:rsidR="00017E68" w:rsidRPr="001E2CF0">
        <w:rPr>
          <w:sz w:val="22"/>
          <w:szCs w:val="22"/>
          <w:lang w:val="en-US" w:eastAsia="zh-CN"/>
        </w:rPr>
        <w:t xml:space="preserve"> given that</w:t>
      </w:r>
      <w:r w:rsidR="00033FE6" w:rsidRPr="001E2CF0">
        <w:rPr>
          <w:sz w:val="22"/>
          <w:szCs w:val="22"/>
          <w:lang w:val="en-US" w:eastAsia="zh-CN"/>
        </w:rPr>
        <w:t xml:space="preserve"> a)</w:t>
      </w:r>
      <w:r w:rsidR="00017E68" w:rsidRPr="001E2CF0">
        <w:rPr>
          <w:sz w:val="22"/>
          <w:szCs w:val="22"/>
          <w:lang w:val="en-US" w:eastAsia="zh-CN"/>
        </w:rPr>
        <w:t xml:space="preserve"> </w:t>
      </w:r>
      <w:r w:rsidR="009809B5" w:rsidRPr="001E2CF0">
        <w:rPr>
          <w:sz w:val="22"/>
          <w:szCs w:val="22"/>
          <w:lang w:val="en-US" w:eastAsia="zh-CN"/>
        </w:rPr>
        <w:t>PRS measurements need to occur within measurement gaps</w:t>
      </w:r>
      <w:r w:rsidR="00033FE6" w:rsidRPr="001E2CF0">
        <w:rPr>
          <w:sz w:val="22"/>
          <w:szCs w:val="22"/>
          <w:lang w:val="en-US" w:eastAsia="zh-CN"/>
        </w:rPr>
        <w:t xml:space="preserve"> and b) </w:t>
      </w:r>
      <w:r w:rsidR="00E952F9" w:rsidRPr="001E2CF0">
        <w:rPr>
          <w:sz w:val="22"/>
          <w:szCs w:val="22"/>
          <w:lang w:val="en-US" w:eastAsia="zh-CN"/>
        </w:rPr>
        <w:t>the available MGRP (20 ms, 40 ms, 80 ms and 160 ms) a</w:t>
      </w:r>
      <w:r w:rsidR="00DA15B2" w:rsidRPr="001E2CF0">
        <w:rPr>
          <w:sz w:val="22"/>
          <w:szCs w:val="22"/>
          <w:lang w:val="en-US" w:eastAsia="zh-CN"/>
        </w:rPr>
        <w:t xml:space="preserve">re </w:t>
      </w:r>
      <w:r w:rsidR="00E952F9" w:rsidRPr="001E2CF0">
        <w:rPr>
          <w:sz w:val="22"/>
          <w:szCs w:val="22"/>
          <w:lang w:val="en-US" w:eastAsia="zh-CN"/>
        </w:rPr>
        <w:t>not divisible by some of the</w:t>
      </w:r>
      <w:r w:rsidR="00DA15B2" w:rsidRPr="001E2CF0">
        <w:rPr>
          <w:sz w:val="22"/>
          <w:szCs w:val="22"/>
          <w:lang w:val="en-US" w:eastAsia="zh-CN"/>
        </w:rPr>
        <w:t xml:space="preserve"> PRS </w:t>
      </w:r>
      <w:r w:rsidR="00C20E6A" w:rsidRPr="001E2CF0">
        <w:rPr>
          <w:sz w:val="22"/>
          <w:szCs w:val="22"/>
          <w:lang w:val="en-US" w:eastAsia="zh-CN"/>
        </w:rPr>
        <w:t xml:space="preserve">periods </w:t>
      </w:r>
      <w:r w:rsidR="00D10023" w:rsidRPr="001E2CF0">
        <w:rPr>
          <w:sz w:val="22"/>
          <w:szCs w:val="22"/>
          <w:lang w:val="en-US" w:eastAsia="zh-CN"/>
        </w:rPr>
        <w:t>defined in Rel-</w:t>
      </w:r>
      <w:proofErr w:type="gramStart"/>
      <w:r w:rsidR="00D10023" w:rsidRPr="001E2CF0">
        <w:rPr>
          <w:sz w:val="22"/>
          <w:szCs w:val="22"/>
          <w:lang w:val="en-US" w:eastAsia="zh-CN"/>
        </w:rPr>
        <w:t xml:space="preserve">16 </w:t>
      </w:r>
      <w:r w:rsidR="00626F44" w:rsidRPr="001E2CF0">
        <w:rPr>
          <w:sz w:val="22"/>
          <w:szCs w:val="22"/>
          <w:lang w:val="en-US" w:eastAsia="zh-CN"/>
        </w:rPr>
        <w:t xml:space="preserve"> (</w:t>
      </w:r>
      <w:proofErr w:type="gramEnd"/>
      <w:r w:rsidR="00626F44" w:rsidRPr="001E2CF0">
        <w:rPr>
          <w:sz w:val="22"/>
          <w:szCs w:val="22"/>
          <w:lang w:val="en-US" w:eastAsia="zh-CN"/>
        </w:rPr>
        <w:t>e.g.  8 ms, 16 ms, 32 ms)</w:t>
      </w:r>
      <w:r w:rsidR="002061FA" w:rsidRPr="001E2CF0">
        <w:rPr>
          <w:sz w:val="22"/>
          <w:szCs w:val="22"/>
          <w:lang w:val="en-US" w:eastAsia="zh-CN"/>
        </w:rPr>
        <w:t>.</w:t>
      </w:r>
    </w:p>
    <w:p w14:paraId="50B81106" w14:textId="580CB916" w:rsidR="007A5C8C" w:rsidRDefault="006B0D72" w:rsidP="00AA206B">
      <w:pPr>
        <w:rPr>
          <w:sz w:val="22"/>
          <w:szCs w:val="22"/>
          <w:lang w:val="en-US" w:eastAsia="zh-CN"/>
        </w:rPr>
      </w:pPr>
      <w:r w:rsidRPr="001E2CF0">
        <w:rPr>
          <w:sz w:val="22"/>
          <w:szCs w:val="22"/>
          <w:lang w:val="en-US" w:eastAsia="zh-CN"/>
        </w:rPr>
        <w:t>T</w:t>
      </w:r>
      <w:r w:rsidR="006D2BFB">
        <w:rPr>
          <w:sz w:val="22"/>
          <w:szCs w:val="22"/>
          <w:lang w:val="en-US" w:eastAsia="zh-CN"/>
        </w:rPr>
        <w:t>he</w:t>
      </w:r>
      <w:r w:rsidR="001434B5" w:rsidRPr="001E2CF0">
        <w:rPr>
          <w:sz w:val="22"/>
          <w:szCs w:val="22"/>
          <w:lang w:val="en-US" w:eastAsia="zh-CN"/>
        </w:rPr>
        <w:t xml:space="preserve"> </w:t>
      </w:r>
      <w:r w:rsidR="006D2BFB">
        <w:rPr>
          <w:sz w:val="22"/>
          <w:szCs w:val="22"/>
          <w:lang w:val="en-US" w:eastAsia="zh-CN"/>
        </w:rPr>
        <w:t xml:space="preserve">issue </w:t>
      </w:r>
      <w:r w:rsidR="00D525A9">
        <w:rPr>
          <w:sz w:val="22"/>
          <w:szCs w:val="22"/>
          <w:lang w:val="en-US" w:eastAsia="zh-CN"/>
        </w:rPr>
        <w:t>is that</w:t>
      </w:r>
      <w:r w:rsidR="00651A36">
        <w:rPr>
          <w:sz w:val="22"/>
          <w:szCs w:val="22"/>
          <w:lang w:val="en-US" w:eastAsia="zh-CN"/>
        </w:rPr>
        <w:t xml:space="preserve"> </w:t>
      </w:r>
      <m:oMath>
        <m:sSub>
          <m:sSubPr>
            <m:ctrlPr>
              <w:rPr>
                <w:rFonts w:ascii="Cambria Math" w:hAnsi="Cambria Math"/>
                <w:sz w:val="24"/>
                <w:szCs w:val="24"/>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00651A36">
        <w:rPr>
          <w:sz w:val="24"/>
          <w:szCs w:val="24"/>
        </w:rPr>
        <w:t xml:space="preserve"> given by</w:t>
      </w:r>
    </w:p>
    <w:p w14:paraId="6D5C8D76" w14:textId="0E32D8BD" w:rsidR="007A5C8C" w:rsidRDefault="00C72468" w:rsidP="00AA206B">
      <w:pPr>
        <w:rPr>
          <w:sz w:val="22"/>
          <w:szCs w:val="22"/>
          <w:lang w:val="en-US" w:eastAsia="zh-CN"/>
        </w:rPr>
      </w:pPr>
      <m:oMathPara>
        <m:oMath>
          <m:sSub>
            <m:sSubPr>
              <m:ctrlPr>
                <w:rPr>
                  <w:rFonts w:ascii="Cambria Math" w:hAnsi="Cambria Math"/>
                  <w:sz w:val="24"/>
                  <w:szCs w:val="24"/>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sz w:val="24"/>
                      <w:szCs w:val="24"/>
                    </w:rPr>
                  </m:ctrlPr>
                </m:sSubPr>
                <m:e>
                  <m:r>
                    <w:rPr>
                      <w:rFonts w:ascii="Cambria Math" w:hAnsi="Cambria Math"/>
                    </w:rPr>
                    <m:t>MGRP</m:t>
                  </m:r>
                </m:e>
                <m:sub>
                  <m:r>
                    <m:rPr>
                      <m:nor/>
                    </m:rPr>
                    <m:t>i</m:t>
                  </m:r>
                </m:sub>
              </m:sSub>
            </m:e>
          </m:d>
        </m:oMath>
      </m:oMathPara>
    </w:p>
    <w:p w14:paraId="2E68B311" w14:textId="516343CD" w:rsidR="009C0D61" w:rsidRPr="003A1D28" w:rsidRDefault="004E2179" w:rsidP="00AA206B">
      <w:pPr>
        <w:rPr>
          <w:sz w:val="22"/>
          <w:szCs w:val="22"/>
          <w:lang w:val="en-US" w:eastAsia="zh-CN"/>
        </w:rPr>
      </w:pPr>
      <w:r w:rsidRPr="003A1D28">
        <w:rPr>
          <w:sz w:val="22"/>
          <w:szCs w:val="22"/>
          <w:lang w:val="en-US" w:eastAsia="zh-CN"/>
        </w:rPr>
        <w:t>w</w:t>
      </w:r>
      <w:r w:rsidR="00651A36" w:rsidRPr="003A1D28">
        <w:rPr>
          <w:sz w:val="22"/>
          <w:szCs w:val="22"/>
          <w:lang w:val="en-US" w:eastAsia="zh-CN"/>
        </w:rPr>
        <w:t xml:space="preserve">here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PRS</m:t>
            </m:r>
            <m:r>
              <m:rPr>
                <m:nor/>
              </m:rPr>
              <w:rPr>
                <w:sz w:val="22"/>
                <w:szCs w:val="22"/>
              </w:rPr>
              <m:t>,i</m:t>
            </m:r>
          </m:sub>
        </m:sSub>
      </m:oMath>
      <w:r w:rsidR="00651A36" w:rsidRPr="003A1D28">
        <w:rPr>
          <w:sz w:val="22"/>
          <w:szCs w:val="22"/>
        </w:rPr>
        <w:t xml:space="preserve"> is the maximum PRS periodicity </w:t>
      </w:r>
      <w:r w:rsidRPr="003A1D28">
        <w:rPr>
          <w:sz w:val="22"/>
          <w:szCs w:val="22"/>
        </w:rPr>
        <w:t xml:space="preserve">in PFL </w:t>
      </w:r>
      <w:r w:rsidRPr="003A1D28">
        <w:rPr>
          <w:i/>
          <w:iCs/>
          <w:sz w:val="22"/>
          <w:szCs w:val="22"/>
        </w:rPr>
        <w:t>i</w:t>
      </w:r>
      <w:r w:rsidRPr="003A1D28">
        <w:rPr>
          <w:sz w:val="22"/>
          <w:szCs w:val="22"/>
        </w:rPr>
        <w:t xml:space="preserve"> </w:t>
      </w:r>
      <w:r w:rsidR="008D5FD3" w:rsidRPr="003A1D28">
        <w:rPr>
          <w:sz w:val="22"/>
          <w:szCs w:val="22"/>
          <w:lang w:val="en-US" w:eastAsia="zh-CN"/>
        </w:rPr>
        <w:t>m</w:t>
      </w:r>
      <w:r w:rsidR="007A5C8C" w:rsidRPr="003A1D28">
        <w:rPr>
          <w:sz w:val="22"/>
          <w:szCs w:val="22"/>
          <w:lang w:val="en-US" w:eastAsia="zh-CN"/>
        </w:rPr>
        <w:t>ay not reflect the correct time</w:t>
      </w:r>
      <w:r w:rsidR="000566EC" w:rsidRPr="003A1D28">
        <w:rPr>
          <w:sz w:val="22"/>
          <w:szCs w:val="22"/>
          <w:lang w:val="en-US" w:eastAsia="zh-CN"/>
        </w:rPr>
        <w:t xml:space="preserve"> interval</w:t>
      </w:r>
      <w:r w:rsidR="007A5C8C" w:rsidRPr="003A1D28">
        <w:rPr>
          <w:sz w:val="22"/>
          <w:szCs w:val="22"/>
          <w:lang w:val="en-US" w:eastAsia="zh-CN"/>
        </w:rPr>
        <w:t xml:space="preserve"> </w:t>
      </w:r>
      <w:r w:rsidR="00177F1D" w:rsidRPr="003A1D28">
        <w:rPr>
          <w:sz w:val="22"/>
          <w:szCs w:val="22"/>
          <w:lang w:val="en-US" w:eastAsia="zh-CN"/>
        </w:rPr>
        <w:t xml:space="preserve">needed to </w:t>
      </w:r>
      <w:r w:rsidR="00467AD6" w:rsidRPr="003A1D28">
        <w:rPr>
          <w:sz w:val="22"/>
          <w:szCs w:val="22"/>
          <w:lang w:val="en-US" w:eastAsia="zh-CN"/>
        </w:rPr>
        <w:t>measure</w:t>
      </w:r>
      <w:r w:rsidR="00177F1D" w:rsidRPr="003A1D28">
        <w:rPr>
          <w:sz w:val="22"/>
          <w:szCs w:val="22"/>
          <w:lang w:val="en-US" w:eastAsia="zh-CN"/>
        </w:rPr>
        <w:t xml:space="preserve"> </w:t>
      </w:r>
      <w:r w:rsidR="008D5FD3" w:rsidRPr="003A1D28">
        <w:rPr>
          <w:sz w:val="22"/>
          <w:szCs w:val="22"/>
          <w:lang w:val="en-US" w:eastAsia="zh-CN"/>
        </w:rPr>
        <w:t>all</w:t>
      </w:r>
      <w:r w:rsidR="00177F1D" w:rsidRPr="003A1D28">
        <w:rPr>
          <w:sz w:val="22"/>
          <w:szCs w:val="22"/>
          <w:lang w:val="en-US" w:eastAsia="zh-CN"/>
        </w:rPr>
        <w:t xml:space="preserve"> PRS resources</w:t>
      </w:r>
      <w:r w:rsidR="00467AD6" w:rsidRPr="003A1D28">
        <w:rPr>
          <w:sz w:val="22"/>
          <w:szCs w:val="22"/>
          <w:lang w:val="en-US" w:eastAsia="zh-CN"/>
        </w:rPr>
        <w:t xml:space="preserve"> with different periodicities</w:t>
      </w:r>
      <w:r w:rsidR="008D5FD3" w:rsidRPr="003A1D28">
        <w:rPr>
          <w:sz w:val="22"/>
          <w:szCs w:val="22"/>
          <w:lang w:val="en-US" w:eastAsia="zh-CN"/>
        </w:rPr>
        <w:t xml:space="preserve"> with </w:t>
      </w:r>
      <w:r w:rsidR="00F272E7" w:rsidRPr="003A1D28">
        <w:rPr>
          <w:sz w:val="22"/>
          <w:szCs w:val="22"/>
          <w:lang w:val="en-US" w:eastAsia="zh-CN"/>
        </w:rPr>
        <w:t xml:space="preserve">a </w:t>
      </w:r>
      <w:r w:rsidR="00467AD6" w:rsidRPr="003A1D28">
        <w:rPr>
          <w:sz w:val="22"/>
          <w:szCs w:val="22"/>
          <w:lang w:val="en-US" w:eastAsia="zh-CN"/>
        </w:rPr>
        <w:t xml:space="preserve">single </w:t>
      </w:r>
      <w:r w:rsidR="00F272E7" w:rsidRPr="003A1D28">
        <w:rPr>
          <w:sz w:val="22"/>
          <w:szCs w:val="22"/>
          <w:lang w:val="en-US" w:eastAsia="zh-CN"/>
        </w:rPr>
        <w:t xml:space="preserve">gap pattern </w:t>
      </w:r>
      <w:r w:rsidR="0051500D" w:rsidRPr="003A1D28">
        <w:rPr>
          <w:sz w:val="22"/>
          <w:szCs w:val="22"/>
          <w:lang w:val="en-US" w:eastAsia="zh-CN"/>
        </w:rPr>
        <w:t xml:space="preserve">of period </w:t>
      </w:r>
      <m:oMath>
        <m:sSub>
          <m:sSubPr>
            <m:ctrlPr>
              <w:rPr>
                <w:rFonts w:ascii="Cambria Math" w:hAnsi="Cambria Math"/>
                <w:sz w:val="22"/>
                <w:szCs w:val="22"/>
              </w:rPr>
            </m:ctrlPr>
          </m:sSubPr>
          <m:e>
            <m:r>
              <w:rPr>
                <w:rFonts w:ascii="Cambria Math" w:hAnsi="Cambria Math"/>
                <w:sz w:val="22"/>
                <w:szCs w:val="22"/>
              </w:rPr>
              <m:t>MGRP</m:t>
            </m:r>
          </m:e>
          <m:sub>
            <m:r>
              <m:rPr>
                <m:nor/>
              </m:rPr>
              <w:rPr>
                <w:sz w:val="22"/>
                <w:szCs w:val="22"/>
              </w:rPr>
              <m:t>i</m:t>
            </m:r>
          </m:sub>
        </m:sSub>
      </m:oMath>
      <w:r w:rsidR="0051500D" w:rsidRPr="003A1D28">
        <w:rPr>
          <w:sz w:val="22"/>
          <w:szCs w:val="22"/>
          <w:lang w:val="en-US" w:eastAsia="zh-CN"/>
        </w:rPr>
        <w:t>.</w:t>
      </w:r>
      <w:r w:rsidR="00177F1D" w:rsidRPr="003A1D28">
        <w:rPr>
          <w:sz w:val="22"/>
          <w:szCs w:val="22"/>
          <w:lang w:val="en-US" w:eastAsia="zh-CN"/>
        </w:rPr>
        <w:t xml:space="preserve"> </w:t>
      </w:r>
      <w:r w:rsidR="008F1495" w:rsidRPr="003A1D28">
        <w:rPr>
          <w:sz w:val="22"/>
          <w:szCs w:val="22"/>
          <w:lang w:val="en-US" w:eastAsia="zh-CN"/>
        </w:rPr>
        <w:t xml:space="preserve">This </w:t>
      </w:r>
      <w:r w:rsidR="006D2BFB" w:rsidRPr="003A1D28">
        <w:rPr>
          <w:sz w:val="22"/>
          <w:szCs w:val="22"/>
          <w:lang w:val="en-US" w:eastAsia="zh-CN"/>
        </w:rPr>
        <w:t xml:space="preserve">occurs </w:t>
      </w:r>
      <w:r w:rsidR="00EB2F8C" w:rsidRPr="003A1D28">
        <w:rPr>
          <w:sz w:val="22"/>
          <w:szCs w:val="22"/>
          <w:lang w:val="en-US" w:eastAsia="zh-CN"/>
        </w:rPr>
        <w:t xml:space="preserve">in some cases </w:t>
      </w:r>
      <w:r w:rsidR="00B30D62" w:rsidRPr="003A1D28">
        <w:rPr>
          <w:sz w:val="22"/>
          <w:szCs w:val="22"/>
          <w:lang w:val="en-US" w:eastAsia="zh-CN"/>
        </w:rPr>
        <w:t>involving</w:t>
      </w:r>
      <w:r w:rsidR="001434B5" w:rsidRPr="003A1D28">
        <w:rPr>
          <w:sz w:val="22"/>
          <w:szCs w:val="22"/>
          <w:lang w:val="en-US" w:eastAsia="zh-CN"/>
        </w:rPr>
        <w:t xml:space="preserve"> PRS periodicities that are not multiples of </w:t>
      </w:r>
      <w:r w:rsidR="000D62AA" w:rsidRPr="003A1D28">
        <w:rPr>
          <w:sz w:val="22"/>
          <w:szCs w:val="22"/>
          <w:lang w:val="en-US" w:eastAsia="zh-CN"/>
        </w:rPr>
        <w:t>5 ms.</w:t>
      </w:r>
      <w:r w:rsidR="005333F3" w:rsidRPr="003A1D28">
        <w:rPr>
          <w:sz w:val="22"/>
          <w:szCs w:val="22"/>
          <w:lang w:val="en-US" w:eastAsia="zh-CN"/>
        </w:rPr>
        <w:t xml:space="preserve"> </w:t>
      </w:r>
      <w:proofErr w:type="gramStart"/>
      <w:r w:rsidR="005333F3" w:rsidRPr="003A1D28">
        <w:rPr>
          <w:sz w:val="22"/>
          <w:szCs w:val="22"/>
          <w:lang w:val="en-US" w:eastAsia="zh-CN"/>
        </w:rPr>
        <w:t>E.g.</w:t>
      </w:r>
      <w:proofErr w:type="gramEnd"/>
      <w:r w:rsidR="005333F3" w:rsidRPr="003A1D28">
        <w:rPr>
          <w:sz w:val="22"/>
          <w:szCs w:val="22"/>
          <w:lang w:val="en-US" w:eastAsia="zh-CN"/>
        </w:rPr>
        <w:t xml:space="preserve"> if one frequency layer </w:t>
      </w:r>
      <w:r w:rsidR="004B0712" w:rsidRPr="003A1D28">
        <w:rPr>
          <w:sz w:val="22"/>
          <w:szCs w:val="22"/>
          <w:lang w:val="en-US" w:eastAsia="zh-CN"/>
        </w:rPr>
        <w:t xml:space="preserve">includes PRS periodicities of </w:t>
      </w:r>
      <w:r w:rsidR="001F7B6E" w:rsidRPr="003A1D28">
        <w:rPr>
          <w:sz w:val="22"/>
          <w:szCs w:val="22"/>
          <w:lang w:val="en-US" w:eastAsia="zh-CN"/>
        </w:rPr>
        <w:t>8</w:t>
      </w:r>
      <w:r w:rsidR="004B0712" w:rsidRPr="003A1D28">
        <w:rPr>
          <w:sz w:val="22"/>
          <w:szCs w:val="22"/>
          <w:lang w:val="en-US" w:eastAsia="zh-CN"/>
        </w:rPr>
        <w:t xml:space="preserve"> ms and 1</w:t>
      </w:r>
      <w:r w:rsidR="002479FE" w:rsidRPr="003A1D28">
        <w:rPr>
          <w:sz w:val="22"/>
          <w:szCs w:val="22"/>
          <w:lang w:val="en-US" w:eastAsia="zh-CN"/>
        </w:rPr>
        <w:t>0</w:t>
      </w:r>
      <w:r w:rsidR="004B0712" w:rsidRPr="003A1D28">
        <w:rPr>
          <w:sz w:val="22"/>
          <w:szCs w:val="22"/>
          <w:lang w:val="en-US" w:eastAsia="zh-CN"/>
        </w:rPr>
        <w:t xml:space="preserve"> ms </w:t>
      </w:r>
      <w:r w:rsidR="008E3060" w:rsidRPr="003A1D28">
        <w:rPr>
          <w:sz w:val="22"/>
          <w:szCs w:val="22"/>
          <w:lang w:val="en-US" w:eastAsia="zh-CN"/>
        </w:rPr>
        <w:t xml:space="preserve">and MGRP = 20 ms.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oMath>
      <w:r w:rsidR="001F7B6E" w:rsidRPr="003A1D28">
        <w:rPr>
          <w:sz w:val="22"/>
          <w:szCs w:val="22"/>
        </w:rPr>
        <w:t xml:space="preserve"> should equal </w:t>
      </w:r>
      <w:r w:rsidR="00EA26A8" w:rsidRPr="003A1D28">
        <w:rPr>
          <w:sz w:val="22"/>
          <w:szCs w:val="22"/>
        </w:rPr>
        <w:t>40 ms</w:t>
      </w:r>
      <w:r w:rsidR="0062598D" w:rsidRPr="003A1D28">
        <w:rPr>
          <w:sz w:val="22"/>
          <w:szCs w:val="22"/>
        </w:rPr>
        <w:t>, not 20 ms.</w:t>
      </w:r>
    </w:p>
    <w:p w14:paraId="518F7F8F" w14:textId="725F8F93" w:rsidR="00ED6741" w:rsidRDefault="002061FA" w:rsidP="00AA206B">
      <w:pPr>
        <w:rPr>
          <w:sz w:val="24"/>
          <w:szCs w:val="24"/>
        </w:rPr>
      </w:pPr>
      <w:r w:rsidRPr="003A1D28">
        <w:rPr>
          <w:sz w:val="22"/>
          <w:szCs w:val="22"/>
          <w:lang w:val="en-US" w:eastAsia="zh-CN"/>
        </w:rPr>
        <w:lastRenderedPageBreak/>
        <w:t xml:space="preserve">To </w:t>
      </w:r>
      <w:r w:rsidR="000438A7" w:rsidRPr="003A1D28">
        <w:rPr>
          <w:sz w:val="22"/>
          <w:szCs w:val="22"/>
          <w:lang w:val="en-US" w:eastAsia="zh-CN"/>
        </w:rPr>
        <w:t>address</w:t>
      </w:r>
      <w:r w:rsidRPr="003A1D28">
        <w:rPr>
          <w:sz w:val="22"/>
          <w:szCs w:val="22"/>
          <w:lang w:val="en-US" w:eastAsia="zh-CN"/>
        </w:rPr>
        <w:t xml:space="preserve"> </w:t>
      </w:r>
      <w:r w:rsidR="000438A7" w:rsidRPr="003A1D28">
        <w:rPr>
          <w:sz w:val="22"/>
          <w:szCs w:val="22"/>
          <w:lang w:val="en-US" w:eastAsia="zh-CN"/>
        </w:rPr>
        <w:t>th</w:t>
      </w:r>
      <w:r w:rsidR="0062598D" w:rsidRPr="003A1D28">
        <w:rPr>
          <w:sz w:val="22"/>
          <w:szCs w:val="22"/>
          <w:lang w:val="en-US" w:eastAsia="zh-CN"/>
        </w:rPr>
        <w:t>e issue above</w:t>
      </w:r>
      <w:r w:rsidRPr="003A1D28">
        <w:rPr>
          <w:sz w:val="22"/>
          <w:szCs w:val="22"/>
          <w:lang w:val="en-US" w:eastAsia="zh-CN"/>
        </w:rPr>
        <w:t>, which was pointed out by one company in RAN4</w:t>
      </w:r>
      <w:r w:rsidR="00AE39B8" w:rsidRPr="003A1D28">
        <w:rPr>
          <w:sz w:val="22"/>
          <w:szCs w:val="22"/>
          <w:lang w:val="en-US" w:eastAsia="zh-CN"/>
        </w:rPr>
        <w:t>#97-e, option2 was proposed.</w:t>
      </w:r>
      <w:r w:rsidR="00ED6741" w:rsidRPr="003A1D28">
        <w:rPr>
          <w:sz w:val="22"/>
          <w:szCs w:val="22"/>
          <w:lang w:val="en-US" w:eastAsia="zh-CN"/>
        </w:rPr>
        <w:t xml:space="preserve"> </w:t>
      </w:r>
      <w:r w:rsidR="00CB7023" w:rsidRPr="003A1D28">
        <w:rPr>
          <w:sz w:val="22"/>
          <w:szCs w:val="22"/>
          <w:lang w:val="en-US" w:eastAsia="zh-CN"/>
        </w:rPr>
        <w:t>It</w:t>
      </w:r>
      <w:r w:rsidR="00575AED" w:rsidRPr="003A1D28">
        <w:rPr>
          <w:sz w:val="22"/>
          <w:szCs w:val="22"/>
          <w:lang w:val="en-US" w:eastAsia="zh-CN"/>
        </w:rPr>
        <w:t xml:space="preserve"> </w:t>
      </w:r>
      <w:r w:rsidR="008B5274" w:rsidRPr="003A1D28">
        <w:rPr>
          <w:sz w:val="22"/>
          <w:szCs w:val="22"/>
          <w:lang w:val="en-US" w:eastAsia="zh-CN"/>
        </w:rPr>
        <w:t>address</w:t>
      </w:r>
      <w:r w:rsidR="0082187E" w:rsidRPr="003A1D28">
        <w:rPr>
          <w:sz w:val="22"/>
          <w:szCs w:val="22"/>
          <w:lang w:val="en-US" w:eastAsia="zh-CN"/>
        </w:rPr>
        <w:t xml:space="preserve">es the issue by </w:t>
      </w:r>
      <w:r w:rsidR="00575AED" w:rsidRPr="003A1D28">
        <w:rPr>
          <w:sz w:val="22"/>
          <w:szCs w:val="22"/>
          <w:lang w:val="en-US" w:eastAsia="zh-CN"/>
        </w:rPr>
        <w:t>ensur</w:t>
      </w:r>
      <w:r w:rsidR="00CB7023" w:rsidRPr="003A1D28">
        <w:rPr>
          <w:sz w:val="22"/>
          <w:szCs w:val="22"/>
          <w:lang w:val="en-US" w:eastAsia="zh-CN"/>
        </w:rPr>
        <w:t>ing</w:t>
      </w:r>
      <w:r w:rsidR="00575AED" w:rsidRPr="003A1D28">
        <w:rPr>
          <w:sz w:val="22"/>
          <w:szCs w:val="22"/>
          <w:lang w:val="en-US" w:eastAsia="zh-CN"/>
        </w:rPr>
        <w:t xml:space="preserve"> that </w:t>
      </w: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available</m:t>
            </m:r>
            <m:r>
              <m:rPr>
                <m:sty m:val="p"/>
              </m:rPr>
              <w:rPr>
                <w:rFonts w:ascii="Cambria Math" w:hAnsi="Cambria Math"/>
                <w:sz w:val="22"/>
                <w:szCs w:val="22"/>
              </w:rPr>
              <m:t>_</m:t>
            </m:r>
            <m:r>
              <w:rPr>
                <w:rFonts w:ascii="Cambria Math" w:hAnsi="Cambria Math"/>
                <w:sz w:val="22"/>
                <w:szCs w:val="22"/>
              </w:rPr>
              <m:t>PRS</m:t>
            </m:r>
            <m:r>
              <m:rPr>
                <m:nor/>
              </m:rPr>
              <w:rPr>
                <w:sz w:val="22"/>
                <w:szCs w:val="22"/>
              </w:rPr>
              <m:t>,i</m:t>
            </m:r>
          </m:sub>
        </m:sSub>
      </m:oMath>
      <w:r w:rsidR="00C364B7" w:rsidRPr="003A1D28">
        <w:rPr>
          <w:sz w:val="22"/>
          <w:szCs w:val="22"/>
        </w:rPr>
        <w:t xml:space="preserve"> is a multiple of all PRS periodicities in a PFL.</w:t>
      </w:r>
      <w:r w:rsidR="003466E2" w:rsidRPr="003A1D28">
        <w:rPr>
          <w:sz w:val="22"/>
          <w:szCs w:val="22"/>
        </w:rPr>
        <w:t xml:space="preserve"> However, in solving the problem it also exposes the inefficacy of measuring PRS </w:t>
      </w:r>
      <w:r w:rsidR="00CF18BF" w:rsidRPr="003A1D28">
        <w:rPr>
          <w:sz w:val="22"/>
          <w:szCs w:val="22"/>
        </w:rPr>
        <w:t xml:space="preserve">resources </w:t>
      </w:r>
      <w:r w:rsidR="00BF7FFC" w:rsidRPr="003A1D28">
        <w:rPr>
          <w:sz w:val="22"/>
          <w:szCs w:val="22"/>
        </w:rPr>
        <w:t xml:space="preserve">having </w:t>
      </w:r>
      <w:r w:rsidR="0057359A" w:rsidRPr="003A1D28">
        <w:rPr>
          <w:sz w:val="22"/>
          <w:szCs w:val="22"/>
        </w:rPr>
        <w:t>periodicit</w:t>
      </w:r>
      <w:r w:rsidR="00E41709">
        <w:rPr>
          <w:sz w:val="22"/>
          <w:szCs w:val="22"/>
        </w:rPr>
        <w:t>ies</w:t>
      </w:r>
      <w:r w:rsidR="0057359A" w:rsidRPr="003A1D28">
        <w:rPr>
          <w:sz w:val="22"/>
          <w:szCs w:val="22"/>
        </w:rPr>
        <w:t xml:space="preserve"> </w:t>
      </w:r>
      <w:r w:rsidR="0029749D" w:rsidRPr="003A1D28">
        <w:rPr>
          <w:sz w:val="22"/>
          <w:szCs w:val="22"/>
        </w:rPr>
        <w:t>that are not mu</w:t>
      </w:r>
      <w:r w:rsidR="00E61D46">
        <w:rPr>
          <w:sz w:val="22"/>
          <w:szCs w:val="22"/>
        </w:rPr>
        <w:t>l</w:t>
      </w:r>
      <w:r w:rsidR="0029749D" w:rsidRPr="003A1D28">
        <w:rPr>
          <w:sz w:val="22"/>
          <w:szCs w:val="22"/>
        </w:rPr>
        <w:t>tiples of 5 ms</w:t>
      </w:r>
      <w:r w:rsidR="006E6E63">
        <w:rPr>
          <w:sz w:val="22"/>
          <w:szCs w:val="22"/>
        </w:rPr>
        <w:t>. That is</w:t>
      </w:r>
      <w:r w:rsidR="007A6044">
        <w:rPr>
          <w:sz w:val="22"/>
          <w:szCs w:val="22"/>
        </w:rPr>
        <w:t>,</w:t>
      </w:r>
      <w:r w:rsidR="00971926">
        <w:rPr>
          <w:sz w:val="22"/>
          <w:szCs w:val="22"/>
        </w:rPr>
        <w:t xml:space="preserve"> if </w:t>
      </w:r>
      <m:oMath>
        <m:sSub>
          <m:sSubPr>
            <m:ctrlPr>
              <w:rPr>
                <w:rFonts w:ascii="Cambria Math" w:hAnsi="Cambria Math"/>
                <w:sz w:val="24"/>
                <w:szCs w:val="24"/>
              </w:rPr>
            </m:ctrlPr>
          </m:sSubPr>
          <m:e>
            <m:r>
              <w:rPr>
                <w:rFonts w:ascii="Cambria Math" w:hAnsi="Cambria Math"/>
              </w:rPr>
              <m:t>T</m:t>
            </m:r>
          </m:e>
          <m:sub>
            <m:r>
              <w:rPr>
                <w:rFonts w:ascii="Cambria Math" w:hAnsi="Cambria Math"/>
              </w:rPr>
              <m:t>PRS</m:t>
            </m:r>
          </m:sub>
        </m:sSub>
      </m:oMath>
      <w:r w:rsidR="00971926">
        <w:rPr>
          <w:sz w:val="24"/>
          <w:szCs w:val="24"/>
        </w:rPr>
        <w:t xml:space="preserve"> is not a mu</w:t>
      </w:r>
      <w:r w:rsidR="00A50398">
        <w:rPr>
          <w:sz w:val="24"/>
          <w:szCs w:val="24"/>
        </w:rPr>
        <w:t>ltiple of 5 ms, then</w:t>
      </w:r>
      <w:r w:rsidR="00374F2D">
        <w:rPr>
          <w:sz w:val="22"/>
          <w:szCs w:val="22"/>
        </w:rPr>
        <w:t xml:space="preserve"> </w:t>
      </w:r>
      <m:oMath>
        <m:r>
          <w:rPr>
            <w:rFonts w:ascii="Cambria Math" w:hAnsi="Cambria Math"/>
          </w:rPr>
          <m:t>LCM</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MGRP</m:t>
            </m:r>
          </m:e>
        </m:d>
        <m:r>
          <w:rPr>
            <w:rFonts w:ascii="Cambria Math" w:hAnsi="Cambria Math"/>
            <w:sz w:val="24"/>
            <w:szCs w:val="24"/>
          </w:rPr>
          <m:t>≥5</m:t>
        </m:r>
        <m:sSub>
          <m:sSubPr>
            <m:ctrlPr>
              <w:rPr>
                <w:rFonts w:ascii="Cambria Math" w:hAnsi="Cambria Math"/>
                <w:sz w:val="24"/>
                <w:szCs w:val="24"/>
              </w:rPr>
            </m:ctrlPr>
          </m:sSubPr>
          <m:e>
            <m:r>
              <w:rPr>
                <w:rFonts w:ascii="Cambria Math" w:hAnsi="Cambria Math"/>
              </w:rPr>
              <m:t>∙T</m:t>
            </m:r>
          </m:e>
          <m:sub>
            <m:r>
              <w:rPr>
                <w:rFonts w:ascii="Cambria Math" w:hAnsi="Cambria Math"/>
              </w:rPr>
              <m:t>PRS</m:t>
            </m:r>
          </m:sub>
        </m:sSub>
      </m:oMath>
      <w:r w:rsidR="000454B7">
        <w:rPr>
          <w:sz w:val="24"/>
          <w:szCs w:val="24"/>
        </w:rPr>
        <w:t xml:space="preserve"> </w:t>
      </w:r>
      <w:r w:rsidR="000454B7">
        <w:rPr>
          <w:sz w:val="22"/>
          <w:szCs w:val="22"/>
        </w:rPr>
        <w:t xml:space="preserve">since </w:t>
      </w:r>
      <m:oMath>
        <m:r>
          <w:rPr>
            <w:rFonts w:ascii="Cambria Math" w:hAnsi="Cambria Math"/>
          </w:rPr>
          <m:t>MGRP</m:t>
        </m:r>
      </m:oMath>
      <w:r w:rsidR="000454B7">
        <w:rPr>
          <w:sz w:val="22"/>
          <w:szCs w:val="22"/>
        </w:rPr>
        <w:t xml:space="preserve"> is a multiple of 5 ms in Rel-16</w:t>
      </w:r>
      <w:r w:rsidR="00971926">
        <w:rPr>
          <w:sz w:val="24"/>
          <w:szCs w:val="24"/>
        </w:rPr>
        <w:t>.</w:t>
      </w:r>
    </w:p>
    <w:p w14:paraId="5713DD3B" w14:textId="56F128BB" w:rsidR="00ED707E" w:rsidRPr="003F7E6D" w:rsidRDefault="00ED707E" w:rsidP="00AA206B">
      <w:pPr>
        <w:rPr>
          <w:b/>
          <w:bCs/>
          <w:sz w:val="22"/>
          <w:szCs w:val="22"/>
          <w:lang w:val="en-US" w:eastAsia="zh-CN"/>
        </w:rPr>
      </w:pPr>
      <w:r w:rsidRPr="003F7E6D">
        <w:rPr>
          <w:b/>
          <w:bCs/>
          <w:sz w:val="24"/>
          <w:szCs w:val="24"/>
        </w:rPr>
        <w:t xml:space="preserve">Observation </w:t>
      </w:r>
      <w:r w:rsidR="001005C1">
        <w:rPr>
          <w:b/>
          <w:bCs/>
          <w:sz w:val="24"/>
          <w:szCs w:val="24"/>
        </w:rPr>
        <w:t>5</w:t>
      </w:r>
      <w:r w:rsidRPr="003F7E6D">
        <w:rPr>
          <w:b/>
          <w:bCs/>
          <w:sz w:val="24"/>
          <w:szCs w:val="24"/>
        </w:rPr>
        <w:t xml:space="preserve">: For </w:t>
      </w:r>
      <w:r w:rsidR="00710F40" w:rsidRPr="003F7E6D">
        <w:rPr>
          <w:b/>
          <w:bCs/>
          <w:sz w:val="24"/>
          <w:szCs w:val="24"/>
        </w:rPr>
        <w:t xml:space="preserve">PRS periodicities equal to </w:t>
      </w:r>
      <w:r w:rsidR="00710F40" w:rsidRPr="003F7E6D">
        <w:rPr>
          <w:b/>
          <w:bCs/>
          <w:sz w:val="22"/>
          <w:szCs w:val="22"/>
          <w:lang w:val="en-US" w:eastAsia="zh-CN"/>
        </w:rPr>
        <w:t>4, 8, 16, 32 and 64 ms</w:t>
      </w:r>
      <w:r w:rsidR="00D52528" w:rsidRPr="003F7E6D">
        <w:rPr>
          <w:b/>
          <w:bCs/>
          <w:sz w:val="22"/>
          <w:szCs w:val="22"/>
          <w:lang w:val="en-US" w:eastAsia="zh-CN"/>
        </w:rPr>
        <w:t xml:space="preserve">, at most 20% of the PRS resources </w:t>
      </w:r>
      <w:r w:rsidR="003F7E6D">
        <w:rPr>
          <w:b/>
          <w:bCs/>
          <w:sz w:val="22"/>
          <w:szCs w:val="22"/>
          <w:lang w:val="en-US" w:eastAsia="zh-CN"/>
        </w:rPr>
        <w:t>would</w:t>
      </w:r>
      <w:r w:rsidR="00D52528" w:rsidRPr="003F7E6D">
        <w:rPr>
          <w:b/>
          <w:bCs/>
          <w:sz w:val="22"/>
          <w:szCs w:val="22"/>
          <w:lang w:val="en-US" w:eastAsia="zh-CN"/>
        </w:rPr>
        <w:t xml:space="preserve"> be </w:t>
      </w:r>
      <w:r w:rsidR="006F40D0" w:rsidRPr="003F7E6D">
        <w:rPr>
          <w:b/>
          <w:bCs/>
          <w:sz w:val="22"/>
          <w:szCs w:val="22"/>
          <w:lang w:val="en-US" w:eastAsia="zh-CN"/>
        </w:rPr>
        <w:t>time-</w:t>
      </w:r>
      <w:r w:rsidR="00D52528" w:rsidRPr="003F7E6D">
        <w:rPr>
          <w:b/>
          <w:bCs/>
          <w:sz w:val="22"/>
          <w:szCs w:val="22"/>
          <w:lang w:val="en-US" w:eastAsia="zh-CN"/>
        </w:rPr>
        <w:t xml:space="preserve">aligned to </w:t>
      </w:r>
      <w:r w:rsidR="003B63D9" w:rsidRPr="003F7E6D">
        <w:rPr>
          <w:b/>
          <w:bCs/>
          <w:sz w:val="22"/>
          <w:szCs w:val="22"/>
          <w:lang w:val="en-US" w:eastAsia="zh-CN"/>
        </w:rPr>
        <w:t xml:space="preserve">the </w:t>
      </w:r>
      <w:r w:rsidR="00D52528" w:rsidRPr="003F7E6D">
        <w:rPr>
          <w:b/>
          <w:bCs/>
          <w:sz w:val="22"/>
          <w:szCs w:val="22"/>
          <w:lang w:val="en-US" w:eastAsia="zh-CN"/>
        </w:rPr>
        <w:t>mea</w:t>
      </w:r>
      <w:r w:rsidR="00D64365" w:rsidRPr="003F7E6D">
        <w:rPr>
          <w:b/>
          <w:bCs/>
          <w:sz w:val="22"/>
          <w:szCs w:val="22"/>
          <w:lang w:val="en-US" w:eastAsia="zh-CN"/>
        </w:rPr>
        <w:t xml:space="preserve">surement gaps </w:t>
      </w:r>
      <w:r w:rsidR="00421A5F" w:rsidRPr="003F7E6D">
        <w:rPr>
          <w:b/>
          <w:bCs/>
          <w:sz w:val="22"/>
          <w:szCs w:val="22"/>
          <w:lang w:val="en-US" w:eastAsia="zh-CN"/>
        </w:rPr>
        <w:t>defined in Rel-16.</w:t>
      </w:r>
    </w:p>
    <w:p w14:paraId="682C52FC" w14:textId="08E0ABA5" w:rsidR="00FB34C9" w:rsidRDefault="00FB34C9" w:rsidP="00AA206B">
      <w:pPr>
        <w:rPr>
          <w:sz w:val="22"/>
          <w:szCs w:val="22"/>
          <w:lang w:val="en-US" w:eastAsia="zh-CN"/>
        </w:rPr>
      </w:pPr>
      <w:r>
        <w:rPr>
          <w:sz w:val="22"/>
          <w:szCs w:val="22"/>
          <w:lang w:val="en-US" w:eastAsia="zh-CN"/>
        </w:rPr>
        <w:t>Option 3 was suggested to avoid</w:t>
      </w:r>
      <w:r w:rsidR="00FB53B8">
        <w:rPr>
          <w:sz w:val="22"/>
          <w:szCs w:val="22"/>
          <w:lang w:val="en-US" w:eastAsia="zh-CN"/>
        </w:rPr>
        <w:t xml:space="preserve"> the inefficiency </w:t>
      </w:r>
      <w:r w:rsidR="00F7017F">
        <w:rPr>
          <w:sz w:val="22"/>
          <w:szCs w:val="22"/>
          <w:lang w:val="en-US" w:eastAsia="zh-CN"/>
        </w:rPr>
        <w:t xml:space="preserve">of </w:t>
      </w:r>
      <w:r w:rsidR="00FB53B8" w:rsidRPr="001E2CF0">
        <w:rPr>
          <w:sz w:val="22"/>
          <w:szCs w:val="22"/>
          <w:lang w:val="en-US" w:eastAsia="zh-CN"/>
        </w:rPr>
        <w:t>measuring PRS resources</w:t>
      </w:r>
      <w:r w:rsidR="00FB53B8">
        <w:rPr>
          <w:sz w:val="22"/>
          <w:szCs w:val="22"/>
          <w:lang w:val="en-US" w:eastAsia="zh-CN"/>
        </w:rPr>
        <w:t xml:space="preserve"> having</w:t>
      </w:r>
      <w:r w:rsidR="00FB53B8" w:rsidRPr="001E2CF0">
        <w:rPr>
          <w:sz w:val="22"/>
          <w:szCs w:val="22"/>
          <w:lang w:val="en-US" w:eastAsia="zh-CN"/>
        </w:rPr>
        <w:t xml:space="preserve"> periodicities that are not multiples of 5 ms</w:t>
      </w:r>
      <w:r w:rsidR="003D71B4">
        <w:rPr>
          <w:sz w:val="22"/>
          <w:szCs w:val="22"/>
          <w:lang w:val="en-US" w:eastAsia="zh-CN"/>
        </w:rPr>
        <w:t xml:space="preserve"> (</w:t>
      </w:r>
      <w:proofErr w:type="gramStart"/>
      <w:r w:rsidR="003D71B4">
        <w:rPr>
          <w:sz w:val="22"/>
          <w:szCs w:val="22"/>
          <w:lang w:val="en-US" w:eastAsia="zh-CN"/>
        </w:rPr>
        <w:t>i.e.</w:t>
      </w:r>
      <w:proofErr w:type="gramEnd"/>
      <w:r w:rsidR="003D71B4">
        <w:rPr>
          <w:sz w:val="22"/>
          <w:szCs w:val="22"/>
          <w:lang w:val="en-US" w:eastAsia="zh-CN"/>
        </w:rPr>
        <w:t xml:space="preserve"> 4, 8, 16, 32 and 64 ms)</w:t>
      </w:r>
      <w:r w:rsidR="00FB53B8" w:rsidRPr="001E2CF0">
        <w:rPr>
          <w:sz w:val="22"/>
          <w:szCs w:val="22"/>
          <w:lang w:val="en-US" w:eastAsia="zh-CN"/>
        </w:rPr>
        <w:t xml:space="preserve"> </w:t>
      </w:r>
      <w:r w:rsidR="00FB53B8">
        <w:rPr>
          <w:sz w:val="22"/>
          <w:szCs w:val="22"/>
          <w:lang w:val="en-US" w:eastAsia="zh-CN"/>
        </w:rPr>
        <w:t>using the measurement gaps defined in Rel-16.</w:t>
      </w:r>
      <w:r w:rsidR="00F7017F">
        <w:rPr>
          <w:sz w:val="22"/>
          <w:szCs w:val="22"/>
          <w:lang w:val="en-US" w:eastAsia="zh-CN"/>
        </w:rPr>
        <w:t xml:space="preserve"> </w:t>
      </w:r>
      <w:r w:rsidR="00685F2C">
        <w:rPr>
          <w:sz w:val="22"/>
          <w:szCs w:val="22"/>
          <w:lang w:val="en-US" w:eastAsia="zh-CN"/>
        </w:rPr>
        <w:t>Even if option 3 is not adopted, w</w:t>
      </w:r>
      <w:r w:rsidR="00BF2F7D">
        <w:rPr>
          <w:sz w:val="22"/>
          <w:szCs w:val="22"/>
          <w:lang w:val="en-US" w:eastAsia="zh-CN"/>
        </w:rPr>
        <w:t xml:space="preserve">e think </w:t>
      </w:r>
      <w:r w:rsidR="001D04A8">
        <w:rPr>
          <w:sz w:val="22"/>
          <w:szCs w:val="22"/>
          <w:lang w:val="en-US" w:eastAsia="zh-CN"/>
        </w:rPr>
        <w:t>t</w:t>
      </w:r>
      <w:r w:rsidR="00BF2F7D">
        <w:rPr>
          <w:sz w:val="22"/>
          <w:szCs w:val="22"/>
          <w:lang w:val="en-US" w:eastAsia="zh-CN"/>
        </w:rPr>
        <w:t>hat at</w:t>
      </w:r>
      <w:r w:rsidR="001D04A8">
        <w:rPr>
          <w:sz w:val="22"/>
          <w:szCs w:val="22"/>
          <w:lang w:val="en-US" w:eastAsia="zh-CN"/>
        </w:rPr>
        <w:t xml:space="preserve"> least the use of</w:t>
      </w:r>
      <w:r w:rsidR="001D51E6">
        <w:rPr>
          <w:sz w:val="22"/>
          <w:szCs w:val="22"/>
          <w:lang w:val="en-US" w:eastAsia="zh-CN"/>
        </w:rPr>
        <w:t xml:space="preserve"> those</w:t>
      </w:r>
      <w:r w:rsidR="001D04A8">
        <w:rPr>
          <w:sz w:val="22"/>
          <w:szCs w:val="22"/>
          <w:lang w:val="en-US" w:eastAsia="zh-CN"/>
        </w:rPr>
        <w:t xml:space="preserve"> PRS periodicities </w:t>
      </w:r>
      <w:r w:rsidR="00CF1086">
        <w:rPr>
          <w:sz w:val="22"/>
          <w:szCs w:val="22"/>
          <w:lang w:val="en-US" w:eastAsia="zh-CN"/>
        </w:rPr>
        <w:t xml:space="preserve">should be discouraged in Rel-16. </w:t>
      </w:r>
      <w:r w:rsidR="00685F2C">
        <w:rPr>
          <w:sz w:val="22"/>
          <w:szCs w:val="22"/>
          <w:lang w:val="en-US" w:eastAsia="zh-CN"/>
        </w:rPr>
        <w:t>Also n</w:t>
      </w:r>
      <w:r w:rsidR="004F34D1">
        <w:rPr>
          <w:sz w:val="22"/>
          <w:szCs w:val="22"/>
          <w:lang w:val="en-US" w:eastAsia="zh-CN"/>
        </w:rPr>
        <w:t xml:space="preserve">ote that </w:t>
      </w:r>
      <w:r w:rsidR="00365A58">
        <w:rPr>
          <w:sz w:val="22"/>
          <w:szCs w:val="22"/>
          <w:lang w:val="en-US" w:eastAsia="zh-CN"/>
        </w:rPr>
        <w:t>if option 3 is adopted then options 1 and 2 become equivalent.</w:t>
      </w:r>
      <w:r w:rsidR="001E5FD3">
        <w:rPr>
          <w:sz w:val="22"/>
          <w:szCs w:val="22"/>
          <w:lang w:val="en-US" w:eastAsia="zh-CN"/>
        </w:rPr>
        <w:t xml:space="preserve"> </w:t>
      </w:r>
    </w:p>
    <w:p w14:paraId="00E28584" w14:textId="1E82B08F" w:rsidR="006A008E" w:rsidRPr="00923E75" w:rsidRDefault="006A008E" w:rsidP="00AA206B">
      <w:pPr>
        <w:rPr>
          <w:sz w:val="22"/>
          <w:szCs w:val="22"/>
          <w:lang w:val="en-US" w:eastAsia="zh-CN"/>
        </w:rPr>
      </w:pPr>
      <w:r w:rsidRPr="00923E75">
        <w:rPr>
          <w:sz w:val="22"/>
          <w:szCs w:val="22"/>
          <w:lang w:val="en-US" w:eastAsia="zh-CN"/>
        </w:rPr>
        <w:t xml:space="preserve">We support either option 2 </w:t>
      </w:r>
      <w:r w:rsidR="001A28AB" w:rsidRPr="00923E75">
        <w:rPr>
          <w:sz w:val="22"/>
          <w:szCs w:val="22"/>
          <w:lang w:val="en-US" w:eastAsia="zh-CN"/>
        </w:rPr>
        <w:t xml:space="preserve">by itself or </w:t>
      </w:r>
      <w:r w:rsidR="0006312E" w:rsidRPr="00923E75">
        <w:rPr>
          <w:sz w:val="22"/>
          <w:szCs w:val="22"/>
          <w:lang w:val="en-US" w:eastAsia="zh-CN"/>
        </w:rPr>
        <w:t xml:space="preserve">option </w:t>
      </w:r>
      <w:r w:rsidR="00AC6CCA" w:rsidRPr="00923E75">
        <w:rPr>
          <w:sz w:val="22"/>
          <w:szCs w:val="22"/>
          <w:lang w:val="en-US" w:eastAsia="zh-CN"/>
        </w:rPr>
        <w:t>1</w:t>
      </w:r>
      <w:r w:rsidR="0006312E" w:rsidRPr="00923E75">
        <w:rPr>
          <w:sz w:val="22"/>
          <w:szCs w:val="22"/>
          <w:lang w:val="en-US" w:eastAsia="zh-CN"/>
        </w:rPr>
        <w:t xml:space="preserve"> in conjunction with option 3.</w:t>
      </w:r>
    </w:p>
    <w:p w14:paraId="16BC1E8A" w14:textId="3D737D01" w:rsidR="00331880" w:rsidRPr="009F154F" w:rsidRDefault="00331880" w:rsidP="00AA206B">
      <w:pPr>
        <w:rPr>
          <w:b/>
          <w:bCs/>
          <w:sz w:val="22"/>
          <w:szCs w:val="22"/>
          <w:lang w:val="en-US" w:eastAsia="zh-CN"/>
        </w:rPr>
      </w:pPr>
      <w:r w:rsidRPr="009F154F">
        <w:rPr>
          <w:b/>
          <w:bCs/>
          <w:sz w:val="22"/>
          <w:szCs w:val="22"/>
          <w:lang w:val="en-US" w:eastAsia="zh-CN"/>
        </w:rPr>
        <w:t>Proposal 3</w:t>
      </w:r>
      <w:r w:rsidR="00BF3213" w:rsidRPr="009F154F">
        <w:rPr>
          <w:b/>
          <w:bCs/>
          <w:sz w:val="22"/>
          <w:szCs w:val="22"/>
          <w:lang w:val="en-US" w:eastAsia="zh-CN"/>
        </w:rPr>
        <w:t xml:space="preserve">: </w:t>
      </w:r>
      <w:r w:rsidR="00BF3213" w:rsidRPr="009F154F">
        <w:rPr>
          <w:rFonts w:eastAsiaTheme="minorEastAsia"/>
          <w:b/>
          <w:bCs/>
          <w:sz w:val="22"/>
          <w:szCs w:val="22"/>
          <w:lang w:eastAsia="zh-CN"/>
        </w:rPr>
        <w:t>Use the least common multiple of PRS periodicities among all PRS resources in a single positioning frequency layer</w:t>
      </w:r>
      <w:r w:rsidR="009F154F" w:rsidRPr="009F154F">
        <w:rPr>
          <w:rFonts w:eastAsiaTheme="minorEastAsia"/>
          <w:b/>
          <w:bCs/>
          <w:sz w:val="22"/>
          <w:szCs w:val="22"/>
          <w:lang w:eastAsia="zh-CN"/>
        </w:rPr>
        <w:t>.</w:t>
      </w:r>
    </w:p>
    <w:p w14:paraId="249E7E93" w14:textId="59364365" w:rsidR="00DB5A39" w:rsidRPr="00B558DC" w:rsidRDefault="00C307E7" w:rsidP="004040C3">
      <w:pPr>
        <w:rPr>
          <w:b/>
          <w:bCs/>
          <w:color w:val="FF0000"/>
          <w:sz w:val="22"/>
          <w:szCs w:val="22"/>
          <w:lang w:val="en-US" w:eastAsia="zh-CN"/>
        </w:rPr>
      </w:pPr>
      <w:r w:rsidRPr="00774D46">
        <w:rPr>
          <w:b/>
          <w:bCs/>
          <w:sz w:val="22"/>
          <w:szCs w:val="22"/>
          <w:lang w:val="en-US" w:eastAsia="zh-CN"/>
        </w:rPr>
        <w:t>Proposal 4:</w:t>
      </w:r>
      <w:r w:rsidR="00DB5A39" w:rsidRPr="00774D46">
        <w:rPr>
          <w:b/>
          <w:bCs/>
          <w:sz w:val="22"/>
          <w:szCs w:val="22"/>
          <w:lang w:val="en-US" w:eastAsia="zh-CN"/>
        </w:rPr>
        <w:t xml:space="preserve"> Measurement requirements </w:t>
      </w:r>
      <w:r w:rsidRPr="00774D46">
        <w:rPr>
          <w:b/>
          <w:bCs/>
          <w:sz w:val="22"/>
          <w:szCs w:val="22"/>
          <w:lang w:val="en-US" w:eastAsia="zh-CN"/>
        </w:rPr>
        <w:t>would not apply to PRS periodicities equal to 4, 8, 16, 32 and 64 ms in Rel-16.</w:t>
      </w:r>
    </w:p>
    <w:p w14:paraId="18D66AAA" w14:textId="7A60930F" w:rsidR="00A23123" w:rsidRDefault="00A23123" w:rsidP="00A748EA">
      <w:pPr>
        <w:pStyle w:val="Heading1"/>
        <w:rPr>
          <w:lang w:val="en-US" w:eastAsia="zh-CN"/>
        </w:rPr>
      </w:pPr>
      <w:r>
        <w:rPr>
          <w:lang w:val="en-US" w:eastAsia="zh-CN"/>
        </w:rPr>
        <w:t xml:space="preserve">Measurement </w:t>
      </w:r>
      <w:r w:rsidR="00756682">
        <w:rPr>
          <w:lang w:val="en-US" w:eastAsia="zh-CN"/>
        </w:rPr>
        <w:t>period when configured with PRS-RSRP</w:t>
      </w:r>
    </w:p>
    <w:p w14:paraId="65F69EB5" w14:textId="230FDD8B" w:rsidR="003B7CDD" w:rsidRPr="00FE2A30" w:rsidRDefault="008B4419" w:rsidP="003B7CDD">
      <w:pPr>
        <w:rPr>
          <w:sz w:val="22"/>
          <w:szCs w:val="22"/>
          <w:lang w:val="en-US" w:eastAsia="zh-CN"/>
        </w:rPr>
      </w:pPr>
      <w:r>
        <w:rPr>
          <w:noProof/>
          <w:sz w:val="22"/>
          <w:szCs w:val="22"/>
          <w:lang w:val="en-US" w:eastAsia="zh-CN"/>
        </w:rPr>
        <mc:AlternateContent>
          <mc:Choice Requires="wps">
            <w:drawing>
              <wp:anchor distT="0" distB="0" distL="114300" distR="114300" simplePos="0" relativeHeight="251665408" behindDoc="0" locked="0" layoutInCell="1" allowOverlap="1" wp14:anchorId="46E15160" wp14:editId="3B141607">
                <wp:simplePos x="0" y="0"/>
                <wp:positionH relativeFrom="margin">
                  <wp:align>left</wp:align>
                </wp:positionH>
                <wp:positionV relativeFrom="paragraph">
                  <wp:posOffset>413479</wp:posOffset>
                </wp:positionV>
                <wp:extent cx="6210935" cy="1617259"/>
                <wp:effectExtent l="0" t="0" r="18415" b="21590"/>
                <wp:wrapNone/>
                <wp:docPr id="7" name="Rectangle 7"/>
                <wp:cNvGraphicFramePr/>
                <a:graphic xmlns:a="http://schemas.openxmlformats.org/drawingml/2006/main">
                  <a:graphicData uri="http://schemas.microsoft.com/office/word/2010/wordprocessingShape">
                    <wps:wsp>
                      <wps:cNvSpPr/>
                      <wps:spPr>
                        <a:xfrm>
                          <a:off x="0" y="0"/>
                          <a:ext cx="6210935" cy="161725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E0984" id="Rectangle 7" o:spid="_x0000_s1026" style="position:absolute;margin-left:0;margin-top:32.55pt;width:489.05pt;height:127.3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" filled="f" strokecolor="black [3213]" strokeweight="1pt">
                <w10:wrap anchorx="margin"/>
              </v:rect>
            </w:pict>
          </mc:Fallback>
        </mc:AlternateContent>
      </w:r>
      <w:r w:rsidR="00503BE3">
        <w:rPr>
          <w:sz w:val="22"/>
          <w:szCs w:val="22"/>
          <w:lang w:val="en-US" w:eastAsia="zh-CN"/>
        </w:rPr>
        <w:t>Another</w:t>
      </w:r>
      <w:r w:rsidR="00E14F89" w:rsidRPr="00FE2A30">
        <w:rPr>
          <w:sz w:val="22"/>
          <w:szCs w:val="22"/>
          <w:lang w:val="en-US" w:eastAsia="zh-CN"/>
        </w:rPr>
        <w:t xml:space="preserve"> open item regarding </w:t>
      </w:r>
      <w:r w:rsidR="003D23B0" w:rsidRPr="00FE2A30">
        <w:rPr>
          <w:sz w:val="22"/>
          <w:szCs w:val="22"/>
          <w:lang w:val="en-US" w:eastAsia="zh-CN"/>
        </w:rPr>
        <w:t xml:space="preserve">PRS-RSTD measurement period is whether the requirement should be </w:t>
      </w:r>
      <w:r w:rsidR="00580D86" w:rsidRPr="00FE2A30">
        <w:rPr>
          <w:sz w:val="22"/>
          <w:szCs w:val="22"/>
          <w:lang w:val="en-US" w:eastAsia="zh-CN"/>
        </w:rPr>
        <w:t>changed when PRS-RSTD is configured together with PRS-RSR</w:t>
      </w:r>
      <w:r w:rsidR="003F0CC3" w:rsidRPr="00FE2A30">
        <w:rPr>
          <w:sz w:val="22"/>
          <w:szCs w:val="22"/>
          <w:lang w:val="en-US" w:eastAsia="zh-CN"/>
        </w:rPr>
        <w:t>P. The options being considered are [1]:</w:t>
      </w:r>
    </w:p>
    <w:p w14:paraId="331B3A9A" w14:textId="78B3C169" w:rsidR="0030454F" w:rsidRPr="00E82BA2" w:rsidRDefault="0030454F" w:rsidP="000B0423">
      <w:pPr>
        <w:pStyle w:val="ListParagraph"/>
        <w:numPr>
          <w:ilvl w:val="0"/>
          <w:numId w:val="16"/>
        </w:numPr>
        <w:rPr>
          <w:sz w:val="22"/>
          <w:szCs w:val="22"/>
          <w:lang w:eastAsia="zh-CN"/>
        </w:rPr>
      </w:pPr>
      <w:r w:rsidRPr="00E82BA2">
        <w:rPr>
          <w:rFonts w:eastAsiaTheme="minorEastAsia"/>
          <w:sz w:val="22"/>
          <w:szCs w:val="22"/>
          <w:lang w:eastAsia="zh-CN"/>
        </w:rPr>
        <w:t>Option 1: RSTD measurement period shall not be impacted by PRS-RSRP measurement.</w:t>
      </w:r>
    </w:p>
    <w:p w14:paraId="36A3EFE7" w14:textId="7E0D3A5D" w:rsidR="0030454F" w:rsidRPr="00E82BA2" w:rsidRDefault="0030454F" w:rsidP="000B0423">
      <w:pPr>
        <w:pStyle w:val="ListParagraph"/>
        <w:numPr>
          <w:ilvl w:val="0"/>
          <w:numId w:val="16"/>
        </w:numPr>
        <w:rPr>
          <w:sz w:val="22"/>
          <w:szCs w:val="22"/>
          <w:lang w:eastAsia="zh-CN"/>
        </w:rPr>
      </w:pPr>
      <w:r w:rsidRPr="00E82BA2">
        <w:rPr>
          <w:rFonts w:eastAsiaTheme="minorEastAsia"/>
          <w:sz w:val="22"/>
          <w:szCs w:val="22"/>
          <w:lang w:eastAsia="zh-CN"/>
        </w:rPr>
        <w:t>Option 2: When RSTD is configured together with PRS-RSRP and the required PRS-RSRP measurement period is longer than that for RSTD (configured without RSTD), then the RSTD measurement continues over the entire PRS-RSRP measurement period</w:t>
      </w:r>
    </w:p>
    <w:p w14:paraId="4A372F1C" w14:textId="77777777" w:rsidR="0030454F" w:rsidRPr="00E82BA2" w:rsidRDefault="0030454F" w:rsidP="000B0423">
      <w:pPr>
        <w:pStyle w:val="ListParagraph"/>
        <w:numPr>
          <w:ilvl w:val="0"/>
          <w:numId w:val="16"/>
        </w:numPr>
        <w:rPr>
          <w:sz w:val="22"/>
          <w:szCs w:val="22"/>
          <w:lang w:eastAsia="zh-CN"/>
        </w:rPr>
      </w:pPr>
      <w:r w:rsidRPr="00E82BA2">
        <w:rPr>
          <w:rFonts w:eastAsiaTheme="minorEastAsia"/>
          <w:sz w:val="22"/>
          <w:szCs w:val="22"/>
          <w:lang w:eastAsia="zh-CN"/>
        </w:rPr>
        <w:t>Option 3: PRS-RSRP measurement period is the same as that for RSTD, while the accuracy requirements are met for both PRS-RSRP and RSTD.</w:t>
      </w:r>
    </w:p>
    <w:p w14:paraId="421715DF" w14:textId="29BF61A3" w:rsidR="0030454F" w:rsidRPr="00E82BA2" w:rsidRDefault="0030454F" w:rsidP="000B0423">
      <w:pPr>
        <w:pStyle w:val="ListParagraph"/>
        <w:numPr>
          <w:ilvl w:val="0"/>
          <w:numId w:val="16"/>
        </w:numPr>
        <w:rPr>
          <w:sz w:val="22"/>
          <w:szCs w:val="22"/>
          <w:lang w:eastAsia="zh-CN"/>
        </w:rPr>
      </w:pPr>
      <w:r w:rsidRPr="00E82BA2">
        <w:rPr>
          <w:rFonts w:eastAsiaTheme="minorEastAsia"/>
          <w:sz w:val="22"/>
          <w:szCs w:val="22"/>
          <w:lang w:eastAsia="zh-CN"/>
        </w:rPr>
        <w:t>Consider the following two scenarios:</w:t>
      </w:r>
    </w:p>
    <w:p w14:paraId="0AAED78B" w14:textId="564B20E2" w:rsidR="0030454F" w:rsidRPr="00E82BA2" w:rsidRDefault="0030454F" w:rsidP="000B0423">
      <w:pPr>
        <w:pStyle w:val="ListParagraph"/>
        <w:numPr>
          <w:ilvl w:val="1"/>
          <w:numId w:val="17"/>
        </w:numPr>
        <w:rPr>
          <w:sz w:val="22"/>
          <w:szCs w:val="22"/>
          <w:lang w:eastAsia="zh-CN"/>
        </w:rPr>
      </w:pPr>
      <w:r w:rsidRPr="00E82BA2">
        <w:rPr>
          <w:rFonts w:eastAsiaTheme="minorEastAsia"/>
          <w:sz w:val="22"/>
          <w:szCs w:val="22"/>
          <w:lang w:eastAsia="zh-CN"/>
        </w:rPr>
        <w:t>Scenario 1: UE being configured to do DL-TDOA only</w:t>
      </w:r>
    </w:p>
    <w:p w14:paraId="708FA691" w14:textId="212A9561" w:rsidR="0030454F" w:rsidRPr="00E82BA2" w:rsidRDefault="0030454F" w:rsidP="000B0423">
      <w:pPr>
        <w:pStyle w:val="ListParagraph"/>
        <w:numPr>
          <w:ilvl w:val="1"/>
          <w:numId w:val="17"/>
        </w:numPr>
        <w:rPr>
          <w:sz w:val="22"/>
          <w:szCs w:val="22"/>
          <w:lang w:eastAsia="zh-CN"/>
        </w:rPr>
      </w:pPr>
      <w:r w:rsidRPr="00E82BA2">
        <w:rPr>
          <w:rFonts w:eastAsiaTheme="minorEastAsia"/>
          <w:sz w:val="22"/>
          <w:szCs w:val="22"/>
          <w:lang w:eastAsia="zh-CN"/>
        </w:rPr>
        <w:t>Scenario 2: UE being configured to do both DL-TDOA and DL-AoD</w:t>
      </w:r>
    </w:p>
    <w:p w14:paraId="025E8107" w14:textId="7E88A136" w:rsidR="00FE2A30" w:rsidRDefault="00FE2A30" w:rsidP="003B7CDD">
      <w:pPr>
        <w:rPr>
          <w:lang w:val="en-US" w:eastAsia="zh-CN"/>
        </w:rPr>
      </w:pPr>
    </w:p>
    <w:p w14:paraId="5A9D933F" w14:textId="08AE163F" w:rsidR="00FE2A30" w:rsidRPr="0035567C" w:rsidRDefault="00BF799A" w:rsidP="003B7CDD">
      <w:pPr>
        <w:rPr>
          <w:sz w:val="22"/>
          <w:szCs w:val="22"/>
          <w:lang w:val="en-US" w:eastAsia="zh-CN"/>
        </w:rPr>
      </w:pPr>
      <w:r w:rsidRPr="00D27A66">
        <w:rPr>
          <w:sz w:val="22"/>
          <w:szCs w:val="22"/>
          <w:lang w:val="en-US" w:eastAsia="zh-CN"/>
        </w:rPr>
        <w:t>This issu</w:t>
      </w:r>
      <w:r w:rsidR="009C3846" w:rsidRPr="00D27A66">
        <w:rPr>
          <w:sz w:val="22"/>
          <w:szCs w:val="22"/>
          <w:lang w:val="en-US" w:eastAsia="zh-CN"/>
        </w:rPr>
        <w:t>e was dis</w:t>
      </w:r>
      <w:r w:rsidR="005B2A4C">
        <w:rPr>
          <w:sz w:val="22"/>
          <w:szCs w:val="22"/>
          <w:lang w:val="en-US" w:eastAsia="zh-CN"/>
        </w:rPr>
        <w:t>c</w:t>
      </w:r>
      <w:r w:rsidR="009C3846" w:rsidRPr="00D27A66">
        <w:rPr>
          <w:sz w:val="22"/>
          <w:szCs w:val="22"/>
          <w:lang w:val="en-US" w:eastAsia="zh-CN"/>
        </w:rPr>
        <w:t xml:space="preserve">ussed in RAN4#97-e and our view was provided during the </w:t>
      </w:r>
      <w:proofErr w:type="gramStart"/>
      <w:r w:rsidR="005B2A4C">
        <w:rPr>
          <w:sz w:val="22"/>
          <w:szCs w:val="22"/>
          <w:lang w:val="en-US" w:eastAsia="zh-CN"/>
        </w:rPr>
        <w:t>second round</w:t>
      </w:r>
      <w:proofErr w:type="gramEnd"/>
      <w:r w:rsidR="005B2A4C">
        <w:rPr>
          <w:sz w:val="22"/>
          <w:szCs w:val="22"/>
          <w:lang w:val="en-US" w:eastAsia="zh-CN"/>
        </w:rPr>
        <w:t xml:space="preserve"> </w:t>
      </w:r>
      <w:r w:rsidR="009C3846" w:rsidRPr="00D27A66">
        <w:rPr>
          <w:sz w:val="22"/>
          <w:szCs w:val="22"/>
          <w:lang w:val="en-US" w:eastAsia="zh-CN"/>
        </w:rPr>
        <w:t>discussion</w:t>
      </w:r>
      <w:r w:rsidR="006C3931">
        <w:rPr>
          <w:sz w:val="22"/>
          <w:szCs w:val="22"/>
          <w:lang w:val="en-US" w:eastAsia="zh-CN"/>
        </w:rPr>
        <w:t xml:space="preserve"> [2]</w:t>
      </w:r>
      <w:r w:rsidR="009C3846" w:rsidRPr="00D27A66">
        <w:rPr>
          <w:sz w:val="22"/>
          <w:szCs w:val="22"/>
          <w:lang w:val="en-US" w:eastAsia="zh-CN"/>
        </w:rPr>
        <w:t xml:space="preserve">. </w:t>
      </w:r>
      <w:r w:rsidR="00D27A66" w:rsidRPr="00D27A66">
        <w:rPr>
          <w:sz w:val="22"/>
          <w:szCs w:val="22"/>
          <w:lang w:val="en-US" w:eastAsia="zh-CN"/>
        </w:rPr>
        <w:t xml:space="preserve">It is reproduced </w:t>
      </w:r>
      <w:r w:rsidR="00D27A66" w:rsidRPr="0035567C">
        <w:rPr>
          <w:sz w:val="22"/>
          <w:szCs w:val="22"/>
          <w:lang w:val="en-US" w:eastAsia="zh-CN"/>
        </w:rPr>
        <w:t xml:space="preserve">here </w:t>
      </w:r>
      <w:r w:rsidR="00596A0F">
        <w:rPr>
          <w:sz w:val="22"/>
          <w:szCs w:val="22"/>
          <w:lang w:val="en-US" w:eastAsia="zh-CN"/>
        </w:rPr>
        <w:t>with minor modifications</w:t>
      </w:r>
      <w:r w:rsidR="00D27A66" w:rsidRPr="0035567C">
        <w:rPr>
          <w:sz w:val="22"/>
          <w:szCs w:val="22"/>
          <w:lang w:val="en-US" w:eastAsia="zh-CN"/>
        </w:rPr>
        <w:t>.</w:t>
      </w:r>
    </w:p>
    <w:p w14:paraId="6A0E8DD6" w14:textId="1539D744" w:rsidR="0035567C" w:rsidRPr="00D07826" w:rsidRDefault="0035567C" w:rsidP="00E417B8">
      <w:pPr>
        <w:pStyle w:val="Heading2"/>
        <w:rPr>
          <w:lang w:val="en-US" w:eastAsia="zh-CN"/>
        </w:rPr>
      </w:pPr>
      <w:r w:rsidRPr="00D07826">
        <w:rPr>
          <w:lang w:val="en-US" w:eastAsia="zh-CN"/>
        </w:rPr>
        <w:t>Scenario 1: UE being configured to do DL-TDOA only</w:t>
      </w:r>
    </w:p>
    <w:p w14:paraId="2AF4AA56" w14:textId="77777777" w:rsidR="009E2ED4" w:rsidRDefault="0035567C" w:rsidP="0035567C">
      <w:pPr>
        <w:spacing w:after="0" w:line="252" w:lineRule="auto"/>
        <w:rPr>
          <w:sz w:val="22"/>
          <w:szCs w:val="22"/>
          <w:lang w:val="en-US" w:eastAsia="zh-CN"/>
        </w:rPr>
      </w:pPr>
      <w:r w:rsidRPr="0035567C">
        <w:rPr>
          <w:sz w:val="22"/>
          <w:szCs w:val="22"/>
          <w:lang w:val="en-US" w:eastAsia="zh-CN"/>
        </w:rPr>
        <w:t xml:space="preserve">Our understanding is that in this case, the UE receives </w:t>
      </w:r>
      <w:r w:rsidRPr="0035567C">
        <w:rPr>
          <w:i/>
          <w:iCs/>
          <w:sz w:val="22"/>
          <w:szCs w:val="22"/>
          <w:lang w:val="en-US" w:eastAsia="zh-CN"/>
        </w:rPr>
        <w:t>NR-DL-TDOA-ProvideAssistanceData</w:t>
      </w:r>
      <w:r w:rsidRPr="0035567C">
        <w:rPr>
          <w:sz w:val="22"/>
          <w:szCs w:val="22"/>
          <w:lang w:val="en-US" w:eastAsia="zh-CN"/>
        </w:rPr>
        <w:t xml:space="preserve"> with </w:t>
      </w:r>
      <w:r w:rsidRPr="0035567C">
        <w:rPr>
          <w:i/>
          <w:iCs/>
          <w:sz w:val="22"/>
          <w:szCs w:val="22"/>
          <w:lang w:val="en-US" w:eastAsia="zh-CN"/>
        </w:rPr>
        <w:t>nr-SelectedDL-PRS-IndexList</w:t>
      </w:r>
      <w:r w:rsidRPr="0035567C">
        <w:rPr>
          <w:sz w:val="22"/>
          <w:szCs w:val="22"/>
          <w:lang w:val="en-US" w:eastAsia="zh-CN"/>
        </w:rPr>
        <w:t xml:space="preserve"> specifying which PRS resources are selected/applicable for this </w:t>
      </w:r>
      <w:r w:rsidRPr="0035567C">
        <w:rPr>
          <w:i/>
          <w:iCs/>
          <w:sz w:val="22"/>
          <w:szCs w:val="22"/>
          <w:lang w:val="en-US" w:eastAsia="zh-CN"/>
        </w:rPr>
        <w:t>NR-DL-TDOA-ProvideAssistanceData</w:t>
      </w:r>
      <w:r w:rsidRPr="0035567C">
        <w:rPr>
          <w:sz w:val="22"/>
          <w:szCs w:val="22"/>
          <w:lang w:val="en-US" w:eastAsia="zh-CN"/>
        </w:rPr>
        <w:t xml:space="preserve"> message. If the UE supports PRS-RSRP measurement for DL-TDOA, indicated via </w:t>
      </w:r>
      <w:r w:rsidRPr="0035567C">
        <w:rPr>
          <w:i/>
          <w:iCs/>
          <w:sz w:val="22"/>
          <w:szCs w:val="22"/>
          <w:lang w:val="en-US" w:eastAsia="zh-CN"/>
        </w:rPr>
        <w:t>supportOfDL-PRS-RSRP-MeasFR1</w:t>
      </w:r>
      <w:r w:rsidRPr="0035567C">
        <w:rPr>
          <w:sz w:val="22"/>
          <w:szCs w:val="22"/>
          <w:lang w:val="en-US" w:eastAsia="zh-CN"/>
        </w:rPr>
        <w:t xml:space="preserve"> or </w:t>
      </w:r>
      <w:r w:rsidRPr="0035567C">
        <w:rPr>
          <w:i/>
          <w:iCs/>
          <w:sz w:val="22"/>
          <w:szCs w:val="22"/>
          <w:lang w:val="en-US" w:eastAsia="zh-CN"/>
        </w:rPr>
        <w:t>supportOfDL-PRS-RSRP-MeasFR2</w:t>
      </w:r>
      <w:r w:rsidRPr="0035567C">
        <w:rPr>
          <w:sz w:val="22"/>
          <w:szCs w:val="22"/>
          <w:lang w:val="en-US" w:eastAsia="zh-CN"/>
        </w:rPr>
        <w:t xml:space="preserve"> in </w:t>
      </w:r>
      <w:r w:rsidRPr="0035567C">
        <w:rPr>
          <w:i/>
          <w:iCs/>
          <w:sz w:val="22"/>
          <w:szCs w:val="22"/>
          <w:lang w:val="en-US" w:eastAsia="zh-CN"/>
        </w:rPr>
        <w:t>NR-DL-TDOA-MeasurementCapability</w:t>
      </w:r>
      <w:r w:rsidR="00295725">
        <w:rPr>
          <w:sz w:val="22"/>
          <w:szCs w:val="22"/>
          <w:lang w:val="en-US" w:eastAsia="zh-CN"/>
        </w:rPr>
        <w:t xml:space="preserve"> and </w:t>
      </w:r>
      <w:r w:rsidR="005822D7">
        <w:rPr>
          <w:sz w:val="22"/>
          <w:szCs w:val="22"/>
          <w:lang w:val="en-US" w:eastAsia="zh-CN"/>
        </w:rPr>
        <w:t>PRS-RSRP</w:t>
      </w:r>
      <w:r w:rsidR="00196639">
        <w:rPr>
          <w:sz w:val="22"/>
          <w:szCs w:val="22"/>
          <w:lang w:val="en-US" w:eastAsia="zh-CN"/>
        </w:rPr>
        <w:t xml:space="preserve"> measurement</w:t>
      </w:r>
      <w:r w:rsidR="005822D7">
        <w:rPr>
          <w:sz w:val="22"/>
          <w:szCs w:val="22"/>
          <w:lang w:val="en-US" w:eastAsia="zh-CN"/>
        </w:rPr>
        <w:t xml:space="preserve"> is requested</w:t>
      </w:r>
      <w:r w:rsidR="00196639">
        <w:rPr>
          <w:sz w:val="22"/>
          <w:szCs w:val="22"/>
          <w:lang w:val="en-US" w:eastAsia="zh-CN"/>
        </w:rPr>
        <w:t xml:space="preserve"> in </w:t>
      </w:r>
      <w:r w:rsidR="00196639" w:rsidRPr="0025227B">
        <w:rPr>
          <w:i/>
          <w:sz w:val="22"/>
          <w:szCs w:val="22"/>
        </w:rPr>
        <w:t>NR-DL-TDOA-Request</w:t>
      </w:r>
      <w:r w:rsidR="00196639" w:rsidRPr="0025227B">
        <w:rPr>
          <w:i/>
          <w:noProof/>
          <w:sz w:val="22"/>
          <w:szCs w:val="22"/>
        </w:rPr>
        <w:t>LocationInformation</w:t>
      </w:r>
      <w:r w:rsidRPr="0035567C">
        <w:rPr>
          <w:sz w:val="22"/>
          <w:szCs w:val="22"/>
          <w:lang w:val="en-US" w:eastAsia="zh-CN"/>
        </w:rPr>
        <w:t xml:space="preserve"> then the UE reports PRS-RSRP results for each measured PRS resource in </w:t>
      </w:r>
      <w:r w:rsidRPr="0035567C">
        <w:rPr>
          <w:i/>
          <w:iCs/>
          <w:sz w:val="22"/>
          <w:szCs w:val="22"/>
          <w:lang w:val="en-US" w:eastAsia="zh-CN"/>
        </w:rPr>
        <w:t>NR-DL-TDOA-SignalMeasurementInformation</w:t>
      </w:r>
      <w:r w:rsidRPr="0035567C">
        <w:rPr>
          <w:sz w:val="22"/>
          <w:szCs w:val="22"/>
          <w:lang w:val="en-US" w:eastAsia="zh-CN"/>
        </w:rPr>
        <w:t>.</w:t>
      </w:r>
    </w:p>
    <w:p w14:paraId="4B64470C" w14:textId="77ADF232" w:rsidR="0035567C" w:rsidRDefault="0035567C" w:rsidP="0035567C">
      <w:pPr>
        <w:spacing w:after="0" w:line="252" w:lineRule="auto"/>
        <w:rPr>
          <w:sz w:val="22"/>
          <w:szCs w:val="22"/>
          <w:lang w:val="en-US" w:eastAsia="zh-CN"/>
        </w:rPr>
      </w:pPr>
      <w:r w:rsidRPr="0035567C">
        <w:rPr>
          <w:sz w:val="22"/>
          <w:szCs w:val="22"/>
          <w:lang w:val="en-US" w:eastAsia="zh-CN"/>
        </w:rPr>
        <w:t>Since the set of PRS resources for TDOA and RSRP is one and the same</w:t>
      </w:r>
      <w:r w:rsidR="00A94DD5">
        <w:rPr>
          <w:sz w:val="22"/>
          <w:szCs w:val="22"/>
          <w:lang w:val="en-US" w:eastAsia="zh-CN"/>
        </w:rPr>
        <w:t xml:space="preserve"> in this scenario</w:t>
      </w:r>
      <w:r w:rsidRPr="0035567C">
        <w:rPr>
          <w:sz w:val="22"/>
          <w:szCs w:val="22"/>
          <w:lang w:val="en-US" w:eastAsia="zh-CN"/>
        </w:rPr>
        <w:t>, if the number of PRS samples measured per resource is the same for both RSTD and RSRP (which companies seem to agree upon), then the measurement period should be the same for both RSTD and RSRP. Therefore option 2 above does not apply in this case.</w:t>
      </w:r>
    </w:p>
    <w:p w14:paraId="67315D46" w14:textId="6BD44308" w:rsidR="006D0941" w:rsidRDefault="006D0941" w:rsidP="0035567C">
      <w:pPr>
        <w:spacing w:after="0" w:line="252" w:lineRule="auto"/>
        <w:rPr>
          <w:sz w:val="22"/>
          <w:szCs w:val="22"/>
          <w:lang w:val="en-US" w:eastAsia="zh-CN"/>
        </w:rPr>
      </w:pPr>
    </w:p>
    <w:p w14:paraId="491C8CBB" w14:textId="306843D1" w:rsidR="006D0941" w:rsidRPr="00107B5E" w:rsidRDefault="006D0941" w:rsidP="0035567C">
      <w:pPr>
        <w:spacing w:after="0" w:line="252" w:lineRule="auto"/>
        <w:rPr>
          <w:b/>
          <w:bCs/>
          <w:sz w:val="22"/>
          <w:szCs w:val="22"/>
          <w:lang w:val="en-US" w:eastAsia="zh-CN"/>
        </w:rPr>
      </w:pPr>
      <w:r w:rsidRPr="00107B5E">
        <w:rPr>
          <w:b/>
          <w:bCs/>
          <w:sz w:val="22"/>
          <w:szCs w:val="22"/>
          <w:lang w:val="en-US" w:eastAsia="zh-CN"/>
        </w:rPr>
        <w:lastRenderedPageBreak/>
        <w:t>Observation</w:t>
      </w:r>
      <w:r w:rsidR="00532E12">
        <w:rPr>
          <w:b/>
          <w:bCs/>
          <w:sz w:val="22"/>
          <w:szCs w:val="22"/>
          <w:lang w:val="en-US" w:eastAsia="zh-CN"/>
        </w:rPr>
        <w:t xml:space="preserve"> </w:t>
      </w:r>
      <w:r w:rsidR="001005C1">
        <w:rPr>
          <w:b/>
          <w:bCs/>
          <w:sz w:val="22"/>
          <w:szCs w:val="22"/>
          <w:lang w:val="en-US" w:eastAsia="zh-CN"/>
        </w:rPr>
        <w:t>6</w:t>
      </w:r>
      <w:r w:rsidRPr="00107B5E">
        <w:rPr>
          <w:b/>
          <w:bCs/>
          <w:sz w:val="22"/>
          <w:szCs w:val="22"/>
          <w:lang w:val="en-US" w:eastAsia="zh-CN"/>
        </w:rPr>
        <w:t xml:space="preserve">: For scenario 1, the measurement periods for RSTD and RSRP would be the same, assuming N_samples is the same for both. There is no need to consider option 1 vs. option 2 for </w:t>
      </w:r>
      <w:r w:rsidR="00107B5E">
        <w:rPr>
          <w:b/>
          <w:bCs/>
          <w:sz w:val="22"/>
          <w:szCs w:val="22"/>
          <w:lang w:val="en-US" w:eastAsia="zh-CN"/>
        </w:rPr>
        <w:t xml:space="preserve">this </w:t>
      </w:r>
      <w:r w:rsidRPr="00107B5E">
        <w:rPr>
          <w:b/>
          <w:bCs/>
          <w:sz w:val="22"/>
          <w:szCs w:val="22"/>
          <w:lang w:val="en-US" w:eastAsia="zh-CN"/>
        </w:rPr>
        <w:t>scenario.</w:t>
      </w:r>
    </w:p>
    <w:p w14:paraId="17429B51" w14:textId="33B88D27" w:rsidR="009F4BC1" w:rsidRPr="004C7650" w:rsidRDefault="0035567C" w:rsidP="004C7650">
      <w:pPr>
        <w:pStyle w:val="Heading2"/>
      </w:pPr>
      <w:r w:rsidRPr="0035567C">
        <w:rPr>
          <w:lang w:eastAsia="zh-CN"/>
        </w:rPr>
        <w:t>Scenario 2: UE being configured to do both DL-TDOA and DL-AoD</w:t>
      </w:r>
    </w:p>
    <w:p w14:paraId="51288C91" w14:textId="7D8EA573" w:rsidR="0035567C" w:rsidRPr="0035567C" w:rsidRDefault="0035567C" w:rsidP="0035567C">
      <w:pPr>
        <w:spacing w:after="0"/>
        <w:rPr>
          <w:rFonts w:ascii="Calibri" w:hAnsi="Calibri" w:cs="Calibri"/>
          <w:sz w:val="22"/>
          <w:szCs w:val="22"/>
          <w:highlight w:val="yellow"/>
        </w:rPr>
      </w:pPr>
      <w:r w:rsidRPr="0035567C">
        <w:rPr>
          <w:sz w:val="22"/>
          <w:szCs w:val="22"/>
          <w:lang w:eastAsia="zh-CN"/>
        </w:rPr>
        <w:t xml:space="preserve">In this </w:t>
      </w:r>
      <w:r w:rsidR="008E7C72">
        <w:rPr>
          <w:sz w:val="22"/>
          <w:szCs w:val="22"/>
          <w:lang w:eastAsia="zh-CN"/>
        </w:rPr>
        <w:t>case</w:t>
      </w:r>
      <w:r w:rsidRPr="0035567C">
        <w:rPr>
          <w:sz w:val="22"/>
          <w:szCs w:val="22"/>
          <w:lang w:eastAsia="zh-CN"/>
        </w:rPr>
        <w:t xml:space="preserve"> the UE receives both </w:t>
      </w:r>
      <w:r w:rsidRPr="0035567C">
        <w:rPr>
          <w:i/>
          <w:iCs/>
          <w:sz w:val="22"/>
          <w:szCs w:val="22"/>
        </w:rPr>
        <w:t xml:space="preserve">NR-DL-TDOA-ProvideAssistanceData </w:t>
      </w:r>
      <w:r w:rsidRPr="0035567C">
        <w:rPr>
          <w:sz w:val="22"/>
          <w:szCs w:val="22"/>
        </w:rPr>
        <w:t xml:space="preserve">and </w:t>
      </w:r>
      <w:r w:rsidRPr="0035567C">
        <w:rPr>
          <w:i/>
          <w:iCs/>
          <w:sz w:val="22"/>
          <w:szCs w:val="22"/>
        </w:rPr>
        <w:t>NR-DL-AoD-ProvideAssistanceData</w:t>
      </w:r>
      <w:r w:rsidRPr="0035567C">
        <w:rPr>
          <w:sz w:val="22"/>
          <w:szCs w:val="22"/>
        </w:rPr>
        <w:t xml:space="preserve">, each of them with potentially different </w:t>
      </w:r>
      <w:r w:rsidRPr="0035567C">
        <w:rPr>
          <w:i/>
          <w:iCs/>
          <w:sz w:val="22"/>
          <w:szCs w:val="22"/>
        </w:rPr>
        <w:t>nr-DL-PRS-AssistanceData</w:t>
      </w:r>
      <w:r w:rsidRPr="0035567C">
        <w:rPr>
          <w:sz w:val="22"/>
          <w:szCs w:val="22"/>
        </w:rPr>
        <w:t xml:space="preserve"> and/or </w:t>
      </w:r>
      <w:r w:rsidRPr="0035567C">
        <w:rPr>
          <w:i/>
          <w:iCs/>
          <w:sz w:val="22"/>
          <w:szCs w:val="22"/>
        </w:rPr>
        <w:t>nr-</w:t>
      </w:r>
      <w:r w:rsidRPr="0035567C">
        <w:rPr>
          <w:i/>
          <w:iCs/>
          <w:snapToGrid w:val="0"/>
          <w:sz w:val="22"/>
          <w:szCs w:val="22"/>
          <w:lang w:eastAsia="zh-CN"/>
        </w:rPr>
        <w:t>Selected</w:t>
      </w:r>
      <w:r w:rsidRPr="0035567C">
        <w:rPr>
          <w:i/>
          <w:iCs/>
          <w:sz w:val="22"/>
          <w:szCs w:val="22"/>
        </w:rPr>
        <w:t>DL-PRS-</w:t>
      </w:r>
      <w:r w:rsidRPr="0035567C">
        <w:rPr>
          <w:i/>
          <w:iCs/>
          <w:snapToGrid w:val="0"/>
          <w:sz w:val="22"/>
          <w:szCs w:val="22"/>
          <w:lang w:eastAsia="zh-CN"/>
        </w:rPr>
        <w:t>IndexList</w:t>
      </w:r>
      <w:r w:rsidRPr="0035567C">
        <w:rPr>
          <w:sz w:val="22"/>
          <w:szCs w:val="22"/>
        </w:rPr>
        <w:t xml:space="preserve">. </w:t>
      </w:r>
      <w:r w:rsidR="008E7C72">
        <w:rPr>
          <w:sz w:val="22"/>
          <w:szCs w:val="22"/>
        </w:rPr>
        <w:t>Now</w:t>
      </w:r>
      <w:r w:rsidRPr="0035567C">
        <w:rPr>
          <w:sz w:val="22"/>
          <w:szCs w:val="22"/>
        </w:rPr>
        <w:t xml:space="preserve"> the measurement period could be totally different for RSTD and RSRP (</w:t>
      </w:r>
      <w:r w:rsidR="00E47372">
        <w:rPr>
          <w:sz w:val="22"/>
          <w:szCs w:val="22"/>
        </w:rPr>
        <w:t>for</w:t>
      </w:r>
      <w:r w:rsidRPr="0035567C">
        <w:rPr>
          <w:sz w:val="22"/>
          <w:szCs w:val="22"/>
        </w:rPr>
        <w:t xml:space="preserve"> DL-AoD) since the</w:t>
      </w:r>
      <w:r w:rsidR="006D765B">
        <w:rPr>
          <w:sz w:val="22"/>
          <w:szCs w:val="22"/>
        </w:rPr>
        <w:t xml:space="preserve"> UE</w:t>
      </w:r>
      <w:r w:rsidRPr="0035567C">
        <w:rPr>
          <w:sz w:val="22"/>
          <w:szCs w:val="22"/>
        </w:rPr>
        <w:t xml:space="preserve"> could be measuring different PRS resources</w:t>
      </w:r>
      <w:r w:rsidR="006D765B">
        <w:rPr>
          <w:sz w:val="22"/>
          <w:szCs w:val="22"/>
        </w:rPr>
        <w:t xml:space="preserve"> for each measurement</w:t>
      </w:r>
      <w:r w:rsidRPr="0035567C">
        <w:rPr>
          <w:sz w:val="22"/>
          <w:szCs w:val="22"/>
        </w:rPr>
        <w:t xml:space="preserve">. Note that, if the </w:t>
      </w:r>
      <w:r w:rsidRPr="0035567C">
        <w:rPr>
          <w:snapToGrid w:val="0"/>
          <w:sz w:val="22"/>
          <w:szCs w:val="22"/>
          <w:lang w:eastAsia="zh-CN"/>
        </w:rPr>
        <w:t>UE supports PRS-RSRP measurement for DL-TDOA as mentioned above,</w:t>
      </w:r>
      <w:r w:rsidRPr="0035567C">
        <w:rPr>
          <w:sz w:val="22"/>
          <w:szCs w:val="22"/>
        </w:rPr>
        <w:t xml:space="preserve"> two different sets of PRS-RSRP results would be reported for DL-TDOA and DL-AoD, respectively. </w:t>
      </w:r>
      <w:r w:rsidR="00E07FE6">
        <w:rPr>
          <w:sz w:val="22"/>
          <w:szCs w:val="22"/>
        </w:rPr>
        <w:t>The</w:t>
      </w:r>
      <w:r w:rsidRPr="0035567C">
        <w:rPr>
          <w:sz w:val="22"/>
          <w:szCs w:val="22"/>
        </w:rPr>
        <w:t xml:space="preserve"> DL-TDOA </w:t>
      </w:r>
      <w:r w:rsidR="008602D9">
        <w:rPr>
          <w:sz w:val="22"/>
          <w:szCs w:val="22"/>
        </w:rPr>
        <w:t>PRS-</w:t>
      </w:r>
      <w:r w:rsidRPr="0035567C">
        <w:rPr>
          <w:sz w:val="22"/>
          <w:szCs w:val="22"/>
        </w:rPr>
        <w:t>RSRP results</w:t>
      </w:r>
      <w:r w:rsidR="00E07FE6">
        <w:rPr>
          <w:sz w:val="22"/>
          <w:szCs w:val="22"/>
        </w:rPr>
        <w:t xml:space="preserve"> are covered under</w:t>
      </w:r>
      <w:r w:rsidRPr="0035567C">
        <w:rPr>
          <w:sz w:val="22"/>
          <w:szCs w:val="22"/>
        </w:rPr>
        <w:t xml:space="preserve"> scenario 1 and the same conclusion would apply. If the </w:t>
      </w:r>
      <w:r w:rsidRPr="0035567C">
        <w:rPr>
          <w:snapToGrid w:val="0"/>
          <w:sz w:val="22"/>
          <w:szCs w:val="22"/>
          <w:lang w:eastAsia="zh-CN"/>
        </w:rPr>
        <w:t xml:space="preserve">UE does not support PRS-RSRP measurement for DL-TDOA, then </w:t>
      </w:r>
      <w:r w:rsidR="00E07FE6">
        <w:rPr>
          <w:snapToGrid w:val="0"/>
          <w:sz w:val="22"/>
          <w:szCs w:val="22"/>
          <w:lang w:eastAsia="zh-CN"/>
        </w:rPr>
        <w:t>PRS-</w:t>
      </w:r>
      <w:r w:rsidRPr="0035567C">
        <w:rPr>
          <w:snapToGrid w:val="0"/>
          <w:sz w:val="22"/>
          <w:szCs w:val="22"/>
          <w:lang w:eastAsia="zh-CN"/>
        </w:rPr>
        <w:t xml:space="preserve">RSRP results would be reported </w:t>
      </w:r>
      <w:r w:rsidR="00D17F7D">
        <w:rPr>
          <w:snapToGrid w:val="0"/>
          <w:sz w:val="22"/>
          <w:szCs w:val="22"/>
          <w:lang w:eastAsia="zh-CN"/>
        </w:rPr>
        <w:t xml:space="preserve">only </w:t>
      </w:r>
      <w:r w:rsidRPr="0035567C">
        <w:rPr>
          <w:snapToGrid w:val="0"/>
          <w:sz w:val="22"/>
          <w:szCs w:val="22"/>
          <w:lang w:eastAsia="zh-CN"/>
        </w:rPr>
        <w:t>for DL-AoD and the measurement period could be different from DL-TDOA. However, it would seem odd to refer to this last case as “RSTD configured with RSRP.”</w:t>
      </w:r>
    </w:p>
    <w:p w14:paraId="1BA577C9" w14:textId="77777777" w:rsidR="0035567C" w:rsidRPr="0035567C" w:rsidRDefault="0035567C" w:rsidP="0035567C">
      <w:pPr>
        <w:spacing w:after="120"/>
        <w:rPr>
          <w:sz w:val="22"/>
          <w:szCs w:val="22"/>
          <w:lang w:val="en-US" w:eastAsia="zh-CN"/>
        </w:rPr>
      </w:pPr>
    </w:p>
    <w:p w14:paraId="5E4F54D2" w14:textId="010269D8" w:rsidR="0035567C" w:rsidRPr="000F427C" w:rsidRDefault="0031337D" w:rsidP="0035567C">
      <w:pPr>
        <w:rPr>
          <w:b/>
          <w:bCs/>
          <w:sz w:val="22"/>
          <w:szCs w:val="22"/>
          <w:lang w:val="en-US" w:eastAsia="zh-CN"/>
        </w:rPr>
      </w:pPr>
      <w:r w:rsidRPr="000F427C">
        <w:rPr>
          <w:b/>
          <w:bCs/>
          <w:sz w:val="22"/>
          <w:szCs w:val="22"/>
          <w:lang w:val="en-US" w:eastAsia="zh-CN"/>
        </w:rPr>
        <w:t>Observation</w:t>
      </w:r>
      <w:r w:rsidR="00532E12">
        <w:rPr>
          <w:b/>
          <w:bCs/>
          <w:sz w:val="22"/>
          <w:szCs w:val="22"/>
          <w:lang w:val="en-US" w:eastAsia="zh-CN"/>
        </w:rPr>
        <w:t xml:space="preserve"> </w:t>
      </w:r>
      <w:r w:rsidR="001005C1">
        <w:rPr>
          <w:b/>
          <w:bCs/>
          <w:sz w:val="22"/>
          <w:szCs w:val="22"/>
          <w:lang w:val="en-US" w:eastAsia="zh-CN"/>
        </w:rPr>
        <w:t>7</w:t>
      </w:r>
      <w:r w:rsidRPr="000F427C">
        <w:rPr>
          <w:b/>
          <w:bCs/>
          <w:sz w:val="22"/>
          <w:szCs w:val="22"/>
          <w:lang w:val="en-US" w:eastAsia="zh-CN"/>
        </w:rPr>
        <w:t xml:space="preserve">: </w:t>
      </w:r>
      <w:r w:rsidR="0035567C" w:rsidRPr="000F427C">
        <w:rPr>
          <w:b/>
          <w:bCs/>
          <w:sz w:val="22"/>
          <w:szCs w:val="22"/>
          <w:lang w:val="en-US" w:eastAsia="zh-CN"/>
        </w:rPr>
        <w:t xml:space="preserve">In scenario 2, the UE would be performing measurements for two different positioning methods. The measurement periods for RSTD (DL-TDOA) and RSRP (for DL-AoD) could be completely different depending on the assistance data configured for each of them. In our view, scenario 2 </w:t>
      </w:r>
      <w:r w:rsidR="00CB63B3" w:rsidRPr="000F427C">
        <w:rPr>
          <w:b/>
          <w:bCs/>
          <w:sz w:val="22"/>
          <w:szCs w:val="22"/>
          <w:lang w:val="en-US" w:eastAsia="zh-CN"/>
        </w:rPr>
        <w:t xml:space="preserve">does not fit the description </w:t>
      </w:r>
      <w:r w:rsidR="000F427C" w:rsidRPr="000F427C">
        <w:rPr>
          <w:b/>
          <w:bCs/>
          <w:sz w:val="22"/>
          <w:szCs w:val="22"/>
          <w:lang w:val="en-US" w:eastAsia="zh-CN"/>
        </w:rPr>
        <w:t>of</w:t>
      </w:r>
      <w:r w:rsidR="0035567C" w:rsidRPr="000F427C">
        <w:rPr>
          <w:b/>
          <w:bCs/>
          <w:sz w:val="22"/>
          <w:szCs w:val="22"/>
          <w:lang w:val="en-US" w:eastAsia="zh-CN"/>
        </w:rPr>
        <w:t xml:space="preserve"> </w:t>
      </w:r>
      <w:r w:rsidR="0035567C" w:rsidRPr="000F427C">
        <w:rPr>
          <w:b/>
          <w:bCs/>
          <w:snapToGrid w:val="0"/>
          <w:sz w:val="22"/>
          <w:szCs w:val="22"/>
          <w:lang w:eastAsia="zh-CN"/>
        </w:rPr>
        <w:t>“RSTD configured with RSRP.”</w:t>
      </w:r>
    </w:p>
    <w:p w14:paraId="6D305D68" w14:textId="69365895" w:rsidR="002776F0" w:rsidRDefault="002776F0" w:rsidP="002776F0">
      <w:pPr>
        <w:pStyle w:val="Heading2"/>
        <w:rPr>
          <w:lang w:val="en-US" w:eastAsia="zh-CN"/>
        </w:rPr>
      </w:pPr>
      <w:r>
        <w:rPr>
          <w:lang w:val="en-US" w:eastAsia="zh-CN"/>
        </w:rPr>
        <w:t>Conclusion</w:t>
      </w:r>
    </w:p>
    <w:p w14:paraId="19401C1D" w14:textId="53DABBB1" w:rsidR="000F427C" w:rsidRPr="00316B6D" w:rsidRDefault="000F427C" w:rsidP="003B7CDD">
      <w:pPr>
        <w:rPr>
          <w:sz w:val="22"/>
          <w:szCs w:val="22"/>
          <w:lang w:val="en-US" w:eastAsia="zh-CN"/>
        </w:rPr>
      </w:pPr>
      <w:r w:rsidRPr="00316B6D">
        <w:rPr>
          <w:sz w:val="22"/>
          <w:szCs w:val="22"/>
          <w:lang w:val="en-US" w:eastAsia="zh-CN"/>
        </w:rPr>
        <w:t>Bas</w:t>
      </w:r>
      <w:r w:rsidR="002776F0" w:rsidRPr="00316B6D">
        <w:rPr>
          <w:sz w:val="22"/>
          <w:szCs w:val="22"/>
          <w:lang w:val="en-US" w:eastAsia="zh-CN"/>
        </w:rPr>
        <w:t>ed on the observations above</w:t>
      </w:r>
      <w:r w:rsidR="00316B6D" w:rsidRPr="00316B6D">
        <w:rPr>
          <w:sz w:val="22"/>
          <w:szCs w:val="22"/>
          <w:lang w:val="en-US" w:eastAsia="zh-CN"/>
        </w:rPr>
        <w:t xml:space="preserve"> we are led to select option 1.</w:t>
      </w:r>
    </w:p>
    <w:p w14:paraId="6CCA1838" w14:textId="4EB663FA" w:rsidR="00FE2A30" w:rsidRPr="00316B6D" w:rsidRDefault="000F427C" w:rsidP="003B7CDD">
      <w:pPr>
        <w:rPr>
          <w:rFonts w:ascii="Arial" w:hAnsi="Arial"/>
          <w:b/>
          <w:bCs/>
          <w:sz w:val="36"/>
        </w:rPr>
      </w:pPr>
      <w:r w:rsidRPr="00316B6D">
        <w:rPr>
          <w:b/>
          <w:bCs/>
          <w:sz w:val="22"/>
          <w:szCs w:val="22"/>
          <w:lang w:val="en-US" w:eastAsia="zh-CN"/>
        </w:rPr>
        <w:t>Proposal</w:t>
      </w:r>
      <w:r w:rsidR="00532E12">
        <w:rPr>
          <w:b/>
          <w:bCs/>
          <w:sz w:val="22"/>
          <w:szCs w:val="22"/>
          <w:lang w:val="en-US" w:eastAsia="zh-CN"/>
        </w:rPr>
        <w:t xml:space="preserve"> 5</w:t>
      </w:r>
      <w:r w:rsidRPr="00316B6D">
        <w:rPr>
          <w:b/>
          <w:bCs/>
          <w:sz w:val="22"/>
          <w:szCs w:val="22"/>
          <w:lang w:val="en-US" w:eastAsia="zh-CN"/>
        </w:rPr>
        <w:t>:</w:t>
      </w:r>
      <w:r w:rsidRPr="00316B6D">
        <w:rPr>
          <w:rFonts w:ascii="Arial" w:hAnsi="Arial"/>
          <w:b/>
          <w:bCs/>
          <w:sz w:val="36"/>
        </w:rPr>
        <w:t xml:space="preserve"> </w:t>
      </w:r>
      <w:r w:rsidR="00316B6D" w:rsidRPr="00316B6D">
        <w:rPr>
          <w:rFonts w:eastAsiaTheme="minorEastAsia"/>
          <w:b/>
          <w:bCs/>
          <w:sz w:val="22"/>
          <w:szCs w:val="22"/>
          <w:lang w:eastAsia="zh-CN"/>
        </w:rPr>
        <w:t>RSTD measurement period shall not be impacted by PRS-RSRP measurement.</w:t>
      </w:r>
    </w:p>
    <w:p w14:paraId="6F0888BA" w14:textId="0FD2F794" w:rsidR="00695D76" w:rsidRDefault="002C7796" w:rsidP="005D6C7D">
      <w:pPr>
        <w:pStyle w:val="Heading1"/>
        <w:rPr>
          <w:lang w:val="en-US"/>
        </w:rPr>
      </w:pPr>
      <w:r w:rsidRPr="002C7796">
        <w:t>Measurement period of multiple PRS layers – non-overlapping case</w:t>
      </w:r>
    </w:p>
    <w:p w14:paraId="784A35F0" w14:textId="568BB96F" w:rsidR="00695D76" w:rsidRPr="003E64B7" w:rsidRDefault="001B0828" w:rsidP="00695D76">
      <w:pPr>
        <w:rPr>
          <w:sz w:val="22"/>
          <w:szCs w:val="22"/>
          <w:lang w:val="en-US"/>
        </w:rPr>
      </w:pPr>
      <w:r>
        <w:rPr>
          <w:noProof/>
          <w:sz w:val="22"/>
          <w:szCs w:val="22"/>
          <w:lang w:val="en-US" w:eastAsia="zh-CN"/>
        </w:rPr>
        <mc:AlternateContent>
          <mc:Choice Requires="wps">
            <w:drawing>
              <wp:anchor distT="0" distB="0" distL="114300" distR="114300" simplePos="0" relativeHeight="251667456" behindDoc="0" locked="0" layoutInCell="1" allowOverlap="1" wp14:anchorId="5CD5E79B" wp14:editId="044A9A47">
                <wp:simplePos x="0" y="0"/>
                <wp:positionH relativeFrom="margin">
                  <wp:align>left</wp:align>
                </wp:positionH>
                <wp:positionV relativeFrom="paragraph">
                  <wp:posOffset>399358</wp:posOffset>
                </wp:positionV>
                <wp:extent cx="6210935" cy="1269242"/>
                <wp:effectExtent l="0" t="0" r="18415" b="26670"/>
                <wp:wrapNone/>
                <wp:docPr id="8" name="Rectangle 8"/>
                <wp:cNvGraphicFramePr/>
                <a:graphic xmlns:a="http://schemas.openxmlformats.org/drawingml/2006/main">
                  <a:graphicData uri="http://schemas.microsoft.com/office/word/2010/wordprocessingShape">
                    <wps:wsp>
                      <wps:cNvSpPr/>
                      <wps:spPr>
                        <a:xfrm>
                          <a:off x="0" y="0"/>
                          <a:ext cx="6210935" cy="126924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875693" id="Rectangle 8" o:spid="_x0000_s1026" style="position:absolute;margin-left:0;margin-top:31.45pt;width:489.05pt;height:99.9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" filled="f" strokecolor="black [3213]" strokeweight="1pt">
                <w10:wrap anchorx="margin"/>
              </v:rect>
            </w:pict>
          </mc:Fallback>
        </mc:AlternateContent>
      </w:r>
      <w:r w:rsidR="00E016A9" w:rsidRPr="003E64B7">
        <w:rPr>
          <w:sz w:val="22"/>
          <w:szCs w:val="22"/>
          <w:lang w:val="en-US"/>
        </w:rPr>
        <w:t xml:space="preserve">Regarding the measurement period </w:t>
      </w:r>
      <w:r w:rsidR="00615BA9" w:rsidRPr="003E64B7">
        <w:rPr>
          <w:sz w:val="22"/>
          <w:szCs w:val="22"/>
          <w:lang w:val="en-US"/>
        </w:rPr>
        <w:t>for multiple PRS layers for wh</w:t>
      </w:r>
      <w:r w:rsidR="002732F2" w:rsidRPr="003E64B7">
        <w:rPr>
          <w:sz w:val="22"/>
          <w:szCs w:val="22"/>
          <w:lang w:val="en-US"/>
        </w:rPr>
        <w:t xml:space="preserve">en the PRS resources of any two layers do not overlap in time, </w:t>
      </w:r>
      <w:r w:rsidR="00A004AE" w:rsidRPr="003E64B7">
        <w:rPr>
          <w:sz w:val="22"/>
          <w:szCs w:val="22"/>
          <w:lang w:val="en-US"/>
        </w:rPr>
        <w:t>the following options are considered:</w:t>
      </w:r>
    </w:p>
    <w:p w14:paraId="4AE46D6D" w14:textId="5BB8AB2D" w:rsidR="00710F72" w:rsidRPr="003E64B7" w:rsidRDefault="00710F72" w:rsidP="003E64B7">
      <w:pPr>
        <w:pStyle w:val="ListParagraph"/>
        <w:numPr>
          <w:ilvl w:val="0"/>
          <w:numId w:val="19"/>
        </w:numPr>
        <w:rPr>
          <w:sz w:val="22"/>
          <w:szCs w:val="22"/>
        </w:rPr>
      </w:pPr>
      <w:r w:rsidRPr="003E64B7">
        <w:rPr>
          <w:rFonts w:eastAsiaTheme="minorEastAsia"/>
          <w:sz w:val="22"/>
          <w:szCs w:val="22"/>
        </w:rPr>
        <w:t>Option 1: If such scenario is considered as a rare case, then adopt the sum approach; If such scenario is considered as a typical case, then adopt the max approach to reduce the measurement delay</w:t>
      </w:r>
    </w:p>
    <w:p w14:paraId="3846D30A" w14:textId="7028E41E" w:rsidR="00710F72" w:rsidRPr="003E64B7" w:rsidRDefault="00710F72" w:rsidP="003E64B7">
      <w:pPr>
        <w:pStyle w:val="ListParagraph"/>
        <w:numPr>
          <w:ilvl w:val="0"/>
          <w:numId w:val="19"/>
        </w:numPr>
        <w:rPr>
          <w:sz w:val="22"/>
          <w:szCs w:val="22"/>
        </w:rPr>
      </w:pPr>
      <w:r w:rsidRPr="003E64B7">
        <w:rPr>
          <w:rFonts w:eastAsiaTheme="minorEastAsia"/>
          <w:sz w:val="22"/>
          <w:szCs w:val="22"/>
        </w:rPr>
        <w:t>Option 2: Same requirements as for overlapping case (sum approach)</w:t>
      </w:r>
    </w:p>
    <w:p w14:paraId="101B001A" w14:textId="3F11FC67" w:rsidR="00710F72" w:rsidRPr="003E64B7" w:rsidRDefault="00710F72" w:rsidP="003E64B7">
      <w:pPr>
        <w:pStyle w:val="ListParagraph"/>
        <w:numPr>
          <w:ilvl w:val="0"/>
          <w:numId w:val="19"/>
        </w:numPr>
        <w:rPr>
          <w:sz w:val="22"/>
          <w:szCs w:val="22"/>
        </w:rPr>
      </w:pPr>
      <w:r w:rsidRPr="003E64B7">
        <w:rPr>
          <w:rFonts w:eastAsiaTheme="minorEastAsia"/>
          <w:sz w:val="22"/>
          <w:szCs w:val="22"/>
        </w:rPr>
        <w:t>Option 3: CSSF is used for PRS measurements as for other NR measurements. Measurement period for the non-sharing case shall be:</w:t>
      </w:r>
    </w:p>
    <w:p w14:paraId="76DF9446" w14:textId="254790C4" w:rsidR="00710F72" w:rsidRPr="00ED3D8F" w:rsidRDefault="00710F72" w:rsidP="00ED3D8F">
      <w:pPr>
        <w:ind w:left="720"/>
        <w:jc w:val="center"/>
        <w:rPr>
          <w:sz w:val="22"/>
          <w:szCs w:val="22"/>
        </w:rPr>
      </w:pPr>
      <w:r w:rsidRPr="00ED3D8F">
        <w:rPr>
          <w:rFonts w:eastAsiaTheme="minorEastAsia"/>
          <w:sz w:val="22"/>
          <w:szCs w:val="22"/>
        </w:rPr>
        <w:t>T</w:t>
      </w:r>
      <w:r w:rsidRPr="00ED3D8F">
        <w:rPr>
          <w:rFonts w:eastAsiaTheme="minorEastAsia"/>
          <w:sz w:val="22"/>
          <w:szCs w:val="22"/>
          <w:vertAlign w:val="subscript"/>
        </w:rPr>
        <w:t xml:space="preserve">RSTD, Total </w:t>
      </w:r>
      <w:r w:rsidRPr="00ED3D8F">
        <w:rPr>
          <w:rFonts w:eastAsiaTheme="minorEastAsia"/>
          <w:sz w:val="22"/>
          <w:szCs w:val="22"/>
        </w:rPr>
        <w:t>= max</w:t>
      </w:r>
      <w:r w:rsidRPr="00ED3D8F">
        <w:rPr>
          <w:rFonts w:eastAsiaTheme="minorEastAsia"/>
          <w:sz w:val="22"/>
          <w:szCs w:val="22"/>
          <w:vertAlign w:val="subscript"/>
        </w:rPr>
        <w:t>i</w:t>
      </w:r>
      <w:r w:rsidRPr="00ED3D8F">
        <w:rPr>
          <w:rFonts w:eastAsiaTheme="minorEastAsia"/>
          <w:sz w:val="22"/>
          <w:szCs w:val="22"/>
        </w:rPr>
        <w:t xml:space="preserve"> (</w:t>
      </w:r>
      <w:proofErr w:type="gramStart"/>
      <w:r w:rsidRPr="00ED3D8F">
        <w:rPr>
          <w:rFonts w:eastAsiaTheme="minorEastAsia"/>
          <w:sz w:val="22"/>
          <w:szCs w:val="22"/>
        </w:rPr>
        <w:t>T</w:t>
      </w:r>
      <w:r w:rsidRPr="00ED3D8F">
        <w:rPr>
          <w:rFonts w:eastAsiaTheme="minorEastAsia"/>
          <w:sz w:val="22"/>
          <w:szCs w:val="22"/>
          <w:vertAlign w:val="subscript"/>
        </w:rPr>
        <w:t>RSTD,i</w:t>
      </w:r>
      <w:proofErr w:type="gramEnd"/>
      <w:r w:rsidRPr="00ED3D8F">
        <w:rPr>
          <w:rFonts w:eastAsiaTheme="minorEastAsia"/>
          <w:sz w:val="22"/>
          <w:szCs w:val="22"/>
        </w:rPr>
        <w:t>)</w:t>
      </w:r>
    </w:p>
    <w:p w14:paraId="55F2B939" w14:textId="1395AFB3" w:rsidR="00A004AE" w:rsidRDefault="00A004AE" w:rsidP="00695D76">
      <w:pPr>
        <w:rPr>
          <w:lang w:val="en-US"/>
        </w:rPr>
      </w:pPr>
    </w:p>
    <w:p w14:paraId="6034AC39" w14:textId="47893EDA" w:rsidR="00CC0E17" w:rsidRDefault="00CC0E17" w:rsidP="00A95BAA">
      <w:pPr>
        <w:rPr>
          <w:sz w:val="22"/>
          <w:szCs w:val="22"/>
          <w:lang w:val="en-US"/>
        </w:rPr>
      </w:pPr>
      <w:r>
        <w:rPr>
          <w:sz w:val="22"/>
          <w:szCs w:val="22"/>
          <w:lang w:val="en-US"/>
        </w:rPr>
        <w:t>Regarding option 1</w:t>
      </w:r>
      <w:r w:rsidR="00542A7A">
        <w:rPr>
          <w:sz w:val="22"/>
          <w:szCs w:val="22"/>
          <w:lang w:val="en-US"/>
        </w:rPr>
        <w:t xml:space="preserve">, it is not clear how to determine if non-overlapping PRS resources across </w:t>
      </w:r>
      <w:r w:rsidR="00775168">
        <w:rPr>
          <w:sz w:val="22"/>
          <w:szCs w:val="22"/>
          <w:lang w:val="en-US"/>
        </w:rPr>
        <w:t xml:space="preserve">positioning frequency layers would be </w:t>
      </w:r>
      <w:r w:rsidR="0022233E">
        <w:rPr>
          <w:sz w:val="22"/>
          <w:szCs w:val="22"/>
          <w:lang w:val="en-US"/>
        </w:rPr>
        <w:t xml:space="preserve">a </w:t>
      </w:r>
      <w:r w:rsidR="00487F9F">
        <w:rPr>
          <w:sz w:val="22"/>
          <w:szCs w:val="22"/>
          <w:lang w:val="en-US"/>
        </w:rPr>
        <w:t>typical or rare occurrence.</w:t>
      </w:r>
      <w:r w:rsidR="00B7283C">
        <w:rPr>
          <w:sz w:val="22"/>
          <w:szCs w:val="22"/>
          <w:lang w:val="en-US"/>
        </w:rPr>
        <w:t xml:space="preserve"> However, </w:t>
      </w:r>
      <w:r w:rsidR="00911F3F">
        <w:rPr>
          <w:sz w:val="22"/>
          <w:szCs w:val="22"/>
          <w:lang w:val="en-US"/>
        </w:rPr>
        <w:t xml:space="preserve">since </w:t>
      </w:r>
      <w:proofErr w:type="gramStart"/>
      <w:r w:rsidR="00911F3F">
        <w:rPr>
          <w:sz w:val="22"/>
          <w:szCs w:val="22"/>
          <w:lang w:val="en-US"/>
        </w:rPr>
        <w:t>we’re</w:t>
      </w:r>
      <w:proofErr w:type="gramEnd"/>
      <w:r w:rsidR="00911F3F">
        <w:rPr>
          <w:sz w:val="22"/>
          <w:szCs w:val="22"/>
          <w:lang w:val="en-US"/>
        </w:rPr>
        <w:t xml:space="preserve"> talking about </w:t>
      </w:r>
      <w:r w:rsidR="00AD24E7">
        <w:rPr>
          <w:sz w:val="22"/>
          <w:szCs w:val="22"/>
          <w:lang w:val="en-US"/>
        </w:rPr>
        <w:t>PRS resources allocated in different frequencies, it’s not clear that there would be a need to multiplex them in time s</w:t>
      </w:r>
      <w:r w:rsidR="00AC1045">
        <w:rPr>
          <w:sz w:val="22"/>
          <w:szCs w:val="22"/>
          <w:lang w:val="en-US"/>
        </w:rPr>
        <w:t xml:space="preserve">uch that they do not overlap. </w:t>
      </w:r>
      <w:proofErr w:type="gramStart"/>
      <w:r w:rsidR="00AC1045">
        <w:rPr>
          <w:sz w:val="22"/>
          <w:szCs w:val="22"/>
          <w:lang w:val="en-US"/>
        </w:rPr>
        <w:t>i.e.</w:t>
      </w:r>
      <w:proofErr w:type="gramEnd"/>
      <w:r w:rsidR="00AC1045">
        <w:rPr>
          <w:sz w:val="22"/>
          <w:szCs w:val="22"/>
          <w:lang w:val="en-US"/>
        </w:rPr>
        <w:t xml:space="preserve"> they are already multiplexed in frequency. </w:t>
      </w:r>
      <w:r w:rsidR="00FD76C5">
        <w:rPr>
          <w:sz w:val="22"/>
          <w:szCs w:val="22"/>
          <w:lang w:val="en-US"/>
        </w:rPr>
        <w:t>In addition, even if they are</w:t>
      </w:r>
      <w:r w:rsidR="00AA7924">
        <w:rPr>
          <w:sz w:val="22"/>
          <w:szCs w:val="22"/>
          <w:lang w:val="en-US"/>
        </w:rPr>
        <w:t xml:space="preserve"> non-overlapping in time, </w:t>
      </w:r>
      <w:proofErr w:type="gramStart"/>
      <w:r w:rsidR="00AA7924">
        <w:rPr>
          <w:sz w:val="22"/>
          <w:szCs w:val="22"/>
          <w:lang w:val="en-US"/>
        </w:rPr>
        <w:t>in order to</w:t>
      </w:r>
      <w:proofErr w:type="gramEnd"/>
      <w:r w:rsidR="00AA7924">
        <w:rPr>
          <w:sz w:val="22"/>
          <w:szCs w:val="22"/>
          <w:lang w:val="en-US"/>
        </w:rPr>
        <w:t xml:space="preserve"> adopt a max approach, the</w:t>
      </w:r>
      <w:r w:rsidR="003B3078">
        <w:rPr>
          <w:sz w:val="22"/>
          <w:szCs w:val="22"/>
          <w:lang w:val="en-US"/>
        </w:rPr>
        <w:t xml:space="preserve"> time gap between </w:t>
      </w:r>
      <w:r w:rsidR="00D3442E">
        <w:rPr>
          <w:sz w:val="22"/>
          <w:szCs w:val="22"/>
          <w:lang w:val="en-US"/>
        </w:rPr>
        <w:t xml:space="preserve">PRS </w:t>
      </w:r>
      <w:r w:rsidR="003B3078">
        <w:rPr>
          <w:sz w:val="22"/>
          <w:szCs w:val="22"/>
          <w:lang w:val="en-US"/>
        </w:rPr>
        <w:t xml:space="preserve">resources has to </w:t>
      </w:r>
      <w:r w:rsidR="00D3442E">
        <w:rPr>
          <w:sz w:val="22"/>
          <w:szCs w:val="22"/>
          <w:lang w:val="en-US"/>
        </w:rPr>
        <w:t>exceed the</w:t>
      </w:r>
      <w:r w:rsidR="00AA7924">
        <w:rPr>
          <w:sz w:val="22"/>
          <w:szCs w:val="22"/>
          <w:lang w:val="en-US"/>
        </w:rPr>
        <w:t xml:space="preserve"> processing time</w:t>
      </w:r>
      <w:r w:rsidR="00D3442E">
        <w:rPr>
          <w:sz w:val="22"/>
          <w:szCs w:val="22"/>
          <w:lang w:val="en-US"/>
        </w:rPr>
        <w:t xml:space="preserve">. </w:t>
      </w:r>
      <w:proofErr w:type="gramStart"/>
      <w:r w:rsidR="00283FA8">
        <w:rPr>
          <w:sz w:val="22"/>
          <w:szCs w:val="22"/>
          <w:lang w:val="en-US"/>
        </w:rPr>
        <w:t>i.e.</w:t>
      </w:r>
      <w:proofErr w:type="gramEnd"/>
      <w:r w:rsidR="00283FA8">
        <w:rPr>
          <w:sz w:val="22"/>
          <w:szCs w:val="22"/>
          <w:lang w:val="en-US"/>
        </w:rPr>
        <w:t xml:space="preserve"> it </w:t>
      </w:r>
      <w:r w:rsidR="00A7593F">
        <w:rPr>
          <w:sz w:val="22"/>
          <w:szCs w:val="22"/>
          <w:lang w:val="en-US"/>
        </w:rPr>
        <w:t xml:space="preserve">would </w:t>
      </w:r>
      <w:r w:rsidR="00283FA8">
        <w:rPr>
          <w:sz w:val="22"/>
          <w:szCs w:val="22"/>
          <w:lang w:val="en-US"/>
        </w:rPr>
        <w:t xml:space="preserve">depend on the </w:t>
      </w:r>
      <w:r w:rsidR="00174824">
        <w:rPr>
          <w:sz w:val="22"/>
          <w:szCs w:val="22"/>
          <w:lang w:val="en-US"/>
        </w:rPr>
        <w:t xml:space="preserve">PRS </w:t>
      </w:r>
      <w:r w:rsidR="00283FA8">
        <w:rPr>
          <w:sz w:val="22"/>
          <w:szCs w:val="22"/>
          <w:lang w:val="en-US"/>
        </w:rPr>
        <w:t xml:space="preserve">processing </w:t>
      </w:r>
      <w:r w:rsidR="00174824">
        <w:rPr>
          <w:sz w:val="22"/>
          <w:szCs w:val="22"/>
          <w:lang w:val="en-US"/>
        </w:rPr>
        <w:t>capability of the UE as well.</w:t>
      </w:r>
    </w:p>
    <w:p w14:paraId="3DE70375" w14:textId="25695150" w:rsidR="00A95BAA" w:rsidRDefault="00A95BAA" w:rsidP="00A95BAA">
      <w:pPr>
        <w:rPr>
          <w:sz w:val="22"/>
          <w:szCs w:val="22"/>
          <w:lang w:val="en-US" w:eastAsia="zh-CN"/>
        </w:rPr>
      </w:pPr>
      <w:r w:rsidRPr="00517850">
        <w:rPr>
          <w:sz w:val="22"/>
          <w:szCs w:val="22"/>
          <w:lang w:val="en-US"/>
        </w:rPr>
        <w:t xml:space="preserve">As mentioned before, </w:t>
      </w:r>
      <w:r w:rsidR="00517850">
        <w:rPr>
          <w:sz w:val="22"/>
          <w:szCs w:val="22"/>
          <w:lang w:val="en-US" w:eastAsia="zh-CN"/>
        </w:rPr>
        <w:t>adopting the max approach</w:t>
      </w:r>
      <w:r>
        <w:rPr>
          <w:sz w:val="22"/>
          <w:szCs w:val="22"/>
          <w:lang w:val="en-US" w:eastAsia="zh-CN"/>
        </w:rPr>
        <w:t xml:space="preserve"> implies concurrent measurement and processing of multiple positioning frequency layers. A secondary implication is that all positioning frequency layers </w:t>
      </w:r>
      <w:r>
        <w:rPr>
          <w:sz w:val="22"/>
          <w:szCs w:val="22"/>
          <w:lang w:val="en-US" w:eastAsia="zh-CN"/>
        </w:rPr>
        <w:lastRenderedPageBreak/>
        <w:t xml:space="preserve">would be measured with a common measurement gap pattern (or two gap patterns if per-FR gap is allowed), which is more restrictive than </w:t>
      </w:r>
      <w:r w:rsidR="00B80796">
        <w:rPr>
          <w:sz w:val="22"/>
          <w:szCs w:val="22"/>
          <w:lang w:val="en-US" w:eastAsia="zh-CN"/>
        </w:rPr>
        <w:t xml:space="preserve">with the </w:t>
      </w:r>
      <w:r w:rsidR="00CC4779">
        <w:rPr>
          <w:sz w:val="22"/>
          <w:szCs w:val="22"/>
          <w:lang w:val="en-US" w:eastAsia="zh-CN"/>
        </w:rPr>
        <w:t>sum (sequential) approach</w:t>
      </w:r>
      <w:r>
        <w:rPr>
          <w:sz w:val="22"/>
          <w:szCs w:val="22"/>
          <w:lang w:val="en-US" w:eastAsia="zh-CN"/>
        </w:rPr>
        <w:t>.</w:t>
      </w:r>
    </w:p>
    <w:p w14:paraId="546134C4" w14:textId="59C7850F" w:rsidR="008033BD" w:rsidRDefault="008033BD" w:rsidP="00A95BAA">
      <w:pPr>
        <w:rPr>
          <w:sz w:val="22"/>
          <w:szCs w:val="22"/>
          <w:lang w:val="en-US" w:eastAsia="zh-CN"/>
        </w:rPr>
      </w:pPr>
      <w:r>
        <w:rPr>
          <w:sz w:val="22"/>
          <w:szCs w:val="22"/>
          <w:lang w:val="en-US" w:eastAsia="zh-CN"/>
        </w:rPr>
        <w:t>We prefer option 2.</w:t>
      </w:r>
    </w:p>
    <w:p w14:paraId="56487993" w14:textId="7A79C7B6" w:rsidR="000350F4" w:rsidRPr="00F63C8F" w:rsidRDefault="000350F4" w:rsidP="00A95BAA">
      <w:pPr>
        <w:rPr>
          <w:b/>
          <w:bCs/>
          <w:sz w:val="22"/>
          <w:szCs w:val="22"/>
          <w:lang w:val="en-US" w:eastAsia="zh-CN"/>
        </w:rPr>
      </w:pPr>
      <w:r w:rsidRPr="00F63C8F">
        <w:rPr>
          <w:b/>
          <w:bCs/>
          <w:sz w:val="22"/>
          <w:szCs w:val="22"/>
          <w:lang w:val="en-US" w:eastAsia="zh-CN"/>
        </w:rPr>
        <w:t xml:space="preserve">Proposal 6: </w:t>
      </w:r>
      <w:r w:rsidR="00F63C8F" w:rsidRPr="00F63C8F">
        <w:rPr>
          <w:rFonts w:eastAsiaTheme="minorEastAsia"/>
          <w:b/>
          <w:bCs/>
          <w:sz w:val="22"/>
          <w:szCs w:val="22"/>
        </w:rPr>
        <w:t>Same measurement period requirements as for overlapping case (sum approach).</w:t>
      </w:r>
    </w:p>
    <w:p w14:paraId="05109B46" w14:textId="2DC1633B" w:rsidR="00F2107A" w:rsidRDefault="0032488E" w:rsidP="005D6C7D">
      <w:pPr>
        <w:pStyle w:val="Heading1"/>
        <w:rPr>
          <w:lang w:val="en-US"/>
        </w:rPr>
      </w:pPr>
      <w:r>
        <w:rPr>
          <w:lang w:val="en-US"/>
        </w:rPr>
        <w:t>Con</w:t>
      </w:r>
      <w:r w:rsidR="00F2107A">
        <w:rPr>
          <w:lang w:val="en-US"/>
        </w:rPr>
        <w:t>clusions</w:t>
      </w:r>
    </w:p>
    <w:p w14:paraId="5D21215B" w14:textId="77777777" w:rsidR="00546722" w:rsidRPr="00AD058F" w:rsidRDefault="00546722" w:rsidP="00546722">
      <w:pPr>
        <w:rPr>
          <w:b/>
          <w:bCs/>
          <w:sz w:val="22"/>
          <w:szCs w:val="22"/>
          <w:lang w:val="en-US" w:eastAsia="zh-CN"/>
        </w:rPr>
      </w:pPr>
      <w:r w:rsidRPr="00AD058F">
        <w:rPr>
          <w:b/>
          <w:bCs/>
          <w:sz w:val="22"/>
          <w:szCs w:val="22"/>
          <w:lang w:val="en-US" w:eastAsia="zh-CN"/>
        </w:rPr>
        <w:t>Observation</w:t>
      </w:r>
      <w:r>
        <w:rPr>
          <w:b/>
          <w:bCs/>
          <w:sz w:val="22"/>
          <w:szCs w:val="22"/>
          <w:lang w:val="en-US" w:eastAsia="zh-CN"/>
        </w:rPr>
        <w:t xml:space="preserve"> 1</w:t>
      </w:r>
      <w:r w:rsidRPr="00AD058F">
        <w:rPr>
          <w:b/>
          <w:bCs/>
          <w:sz w:val="22"/>
          <w:szCs w:val="22"/>
          <w:lang w:val="en-US" w:eastAsia="zh-CN"/>
        </w:rPr>
        <w:t>: The max-based approach for measurement period assumes all positioning frequency layers would be measured with a common measurement gap pattern.</w:t>
      </w:r>
    </w:p>
    <w:p w14:paraId="153D6B0E" w14:textId="7BB98D1E" w:rsidR="001005C1" w:rsidRDefault="001005C1" w:rsidP="00546722">
      <w:pPr>
        <w:rPr>
          <w:rFonts w:eastAsiaTheme="minorEastAsia"/>
          <w:b/>
          <w:bCs/>
          <w:sz w:val="22"/>
          <w:szCs w:val="22"/>
          <w:lang w:eastAsia="zh-CN"/>
        </w:rPr>
      </w:pPr>
      <w:r>
        <w:rPr>
          <w:b/>
          <w:bCs/>
          <w:sz w:val="22"/>
          <w:szCs w:val="22"/>
          <w:lang w:val="en-US" w:eastAsia="zh-CN"/>
        </w:rPr>
        <w:t xml:space="preserve">Observation 2: </w:t>
      </w:r>
      <w:r w:rsidRPr="00AE7D39">
        <w:rPr>
          <w:b/>
          <w:bCs/>
          <w:i/>
          <w:sz w:val="22"/>
          <w:szCs w:val="22"/>
        </w:rPr>
        <w:t>NR-DL-PRS-ProcessingCapability</w:t>
      </w:r>
      <w:r w:rsidRPr="00AE7D39">
        <w:rPr>
          <w:b/>
          <w:bCs/>
          <w:sz w:val="24"/>
          <w:szCs w:val="24"/>
          <w:lang w:val="en-US" w:eastAsia="zh-CN"/>
        </w:rPr>
        <w:t xml:space="preserve"> </w:t>
      </w:r>
      <w:r w:rsidRPr="00F8008B">
        <w:rPr>
          <w:b/>
          <w:bCs/>
          <w:sz w:val="22"/>
          <w:szCs w:val="22"/>
          <w:lang w:val="en-US" w:eastAsia="zh-CN"/>
        </w:rPr>
        <w:t>is defined for a single positioning frequency layer and the UE is expected to process on</w:t>
      </w:r>
      <w:r w:rsidR="00F8008B" w:rsidRPr="00F8008B">
        <w:rPr>
          <w:b/>
          <w:bCs/>
          <w:sz w:val="22"/>
          <w:szCs w:val="22"/>
          <w:lang w:val="en-US" w:eastAsia="zh-CN"/>
        </w:rPr>
        <w:t>e</w:t>
      </w:r>
      <w:r w:rsidRPr="00F8008B">
        <w:rPr>
          <w:b/>
          <w:bCs/>
          <w:sz w:val="22"/>
          <w:szCs w:val="22"/>
          <w:lang w:val="en-US" w:eastAsia="zh-CN"/>
        </w:rPr>
        <w:t xml:space="preserve"> positioning frequency layer at a time.</w:t>
      </w:r>
    </w:p>
    <w:p w14:paraId="1662550C" w14:textId="097C57F9" w:rsidR="00546722" w:rsidRPr="00FD3ACF" w:rsidRDefault="00546722" w:rsidP="00546722">
      <w:pPr>
        <w:rPr>
          <w:b/>
          <w:bCs/>
          <w:sz w:val="22"/>
          <w:szCs w:val="22"/>
          <w:lang w:eastAsia="zh-CN"/>
        </w:rPr>
      </w:pPr>
      <w:r w:rsidRPr="001E1DF7">
        <w:rPr>
          <w:rFonts w:eastAsiaTheme="minorEastAsia"/>
          <w:b/>
          <w:bCs/>
          <w:sz w:val="22"/>
          <w:szCs w:val="22"/>
          <w:lang w:eastAsia="zh-CN"/>
        </w:rPr>
        <w:t>Observation</w:t>
      </w:r>
      <w:r>
        <w:rPr>
          <w:rFonts w:eastAsiaTheme="minorEastAsia"/>
          <w:b/>
          <w:bCs/>
          <w:sz w:val="22"/>
          <w:szCs w:val="22"/>
          <w:lang w:eastAsia="zh-CN"/>
        </w:rPr>
        <w:t xml:space="preserve"> </w:t>
      </w:r>
      <w:r w:rsidR="001005C1">
        <w:rPr>
          <w:rFonts w:eastAsiaTheme="minorEastAsia"/>
          <w:b/>
          <w:bCs/>
          <w:sz w:val="22"/>
          <w:szCs w:val="22"/>
          <w:lang w:eastAsia="zh-CN"/>
        </w:rPr>
        <w:t>3</w:t>
      </w:r>
      <w:r w:rsidRPr="001E1DF7">
        <w:rPr>
          <w:rFonts w:eastAsiaTheme="minorEastAsia"/>
          <w:b/>
          <w:bCs/>
          <w:sz w:val="22"/>
          <w:szCs w:val="22"/>
          <w:lang w:eastAsia="zh-CN"/>
        </w:rPr>
        <w:t xml:space="preserve">: Both the measurement period sum-based and max-based formulas rely on explicit definition of </w:t>
      </w:r>
      <w:proofErr w:type="gramStart"/>
      <w:r w:rsidRPr="001E1DF7">
        <w:rPr>
          <w:rFonts w:eastAsiaTheme="minorEastAsia"/>
          <w:b/>
          <w:bCs/>
          <w:sz w:val="22"/>
          <w:szCs w:val="22"/>
          <w:lang w:eastAsia="zh-CN"/>
        </w:rPr>
        <w:t>T</w:t>
      </w:r>
      <w:r w:rsidRPr="001E1DF7">
        <w:rPr>
          <w:rFonts w:eastAsiaTheme="minorEastAsia"/>
          <w:b/>
          <w:bCs/>
          <w:sz w:val="22"/>
          <w:szCs w:val="22"/>
          <w:vertAlign w:val="subscript"/>
          <w:lang w:eastAsia="zh-CN"/>
        </w:rPr>
        <w:t>RSTD,i</w:t>
      </w:r>
      <w:r w:rsidRPr="001E1DF7">
        <w:rPr>
          <w:rFonts w:eastAsiaTheme="minorEastAsia"/>
          <w:b/>
          <w:bCs/>
          <w:sz w:val="22"/>
          <w:szCs w:val="22"/>
          <w:lang w:eastAsia="zh-CN"/>
        </w:rPr>
        <w:t>.</w:t>
      </w:r>
      <w:proofErr w:type="gramEnd"/>
    </w:p>
    <w:p w14:paraId="2F548B7D" w14:textId="54092DF7" w:rsidR="00546722" w:rsidRDefault="00546722" w:rsidP="00546722">
      <w:pPr>
        <w:rPr>
          <w:b/>
          <w:bCs/>
          <w:sz w:val="22"/>
          <w:szCs w:val="22"/>
          <w:lang w:val="en-US" w:eastAsia="zh-CN"/>
        </w:rPr>
      </w:pPr>
      <w:r w:rsidRPr="004524F7">
        <w:rPr>
          <w:b/>
          <w:bCs/>
          <w:sz w:val="22"/>
          <w:szCs w:val="22"/>
          <w:lang w:val="en-US" w:eastAsia="zh-CN"/>
        </w:rPr>
        <w:t>Observation</w:t>
      </w:r>
      <w:r>
        <w:rPr>
          <w:b/>
          <w:bCs/>
          <w:sz w:val="22"/>
          <w:szCs w:val="22"/>
          <w:lang w:val="en-US" w:eastAsia="zh-CN"/>
        </w:rPr>
        <w:t xml:space="preserve"> </w:t>
      </w:r>
      <w:r w:rsidR="001005C1">
        <w:rPr>
          <w:b/>
          <w:bCs/>
          <w:sz w:val="22"/>
          <w:szCs w:val="22"/>
          <w:lang w:val="en-US" w:eastAsia="zh-CN"/>
        </w:rPr>
        <w:t>4</w:t>
      </w:r>
      <w:r w:rsidRPr="004524F7">
        <w:rPr>
          <w:b/>
          <w:bCs/>
          <w:sz w:val="22"/>
          <w:szCs w:val="22"/>
          <w:lang w:val="en-US" w:eastAsia="zh-CN"/>
        </w:rPr>
        <w:t>: RRM frequency layers and positioning frequency layers are associated with different reference signals and distinct even if they share the same frequency.</w:t>
      </w:r>
    </w:p>
    <w:p w14:paraId="271D456F" w14:textId="3BE0488E" w:rsidR="00D94149" w:rsidRDefault="00D94149" w:rsidP="000B0423">
      <w:pPr>
        <w:rPr>
          <w:b/>
          <w:bCs/>
          <w:sz w:val="22"/>
          <w:szCs w:val="22"/>
          <w:lang w:val="en-US" w:eastAsia="zh-CN"/>
        </w:rPr>
      </w:pPr>
      <w:r>
        <w:rPr>
          <w:b/>
          <w:bCs/>
          <w:sz w:val="22"/>
          <w:szCs w:val="22"/>
          <w:lang w:val="en-US" w:eastAsia="zh-CN"/>
        </w:rPr>
        <w:t>Proposal 1: Keep the sum-based approach for PRS measurement period.</w:t>
      </w:r>
    </w:p>
    <w:p w14:paraId="457B54EA" w14:textId="7518DC63" w:rsidR="000B0423" w:rsidRDefault="00D94149" w:rsidP="000B0423">
      <w:pPr>
        <w:rPr>
          <w:rFonts w:eastAsiaTheme="minorEastAsia"/>
          <w:b/>
          <w:bCs/>
          <w:sz w:val="22"/>
          <w:szCs w:val="22"/>
          <w:lang w:eastAsia="zh-CN"/>
        </w:rPr>
      </w:pPr>
      <w:r w:rsidRPr="00D94149">
        <w:rPr>
          <w:b/>
          <w:bCs/>
          <w:sz w:val="22"/>
          <w:szCs w:val="22"/>
          <w:lang w:val="en-US" w:eastAsia="zh-CN"/>
        </w:rPr>
        <w:t xml:space="preserve">Proposal 2: </w:t>
      </w:r>
      <w:r w:rsidRPr="00D94149">
        <w:rPr>
          <w:rFonts w:eastAsiaTheme="minorEastAsia"/>
          <w:b/>
          <w:bCs/>
          <w:sz w:val="22"/>
          <w:szCs w:val="22"/>
          <w:lang w:eastAsia="zh-CN"/>
        </w:rPr>
        <w:t>The calculation of PRS sample duration should be based on the type (type 1 or type 2) as UE used to report {</w:t>
      </w:r>
      <w:proofErr w:type="gramStart"/>
      <w:r w:rsidRPr="00D94149">
        <w:rPr>
          <w:rFonts w:eastAsiaTheme="minorEastAsia"/>
          <w:b/>
          <w:bCs/>
          <w:sz w:val="22"/>
          <w:szCs w:val="22"/>
          <w:lang w:eastAsia="zh-CN"/>
        </w:rPr>
        <w:t>N,T</w:t>
      </w:r>
      <w:proofErr w:type="gramEnd"/>
      <w:r w:rsidRPr="00D94149">
        <w:rPr>
          <w:rFonts w:eastAsiaTheme="minorEastAsia"/>
          <w:b/>
          <w:bCs/>
          <w:sz w:val="22"/>
          <w:szCs w:val="22"/>
          <w:lang w:eastAsia="zh-CN"/>
        </w:rPr>
        <w:t>}.</w:t>
      </w:r>
    </w:p>
    <w:p w14:paraId="7667399F" w14:textId="2875D77C" w:rsidR="000E60DB" w:rsidRDefault="000E60DB" w:rsidP="00B74F89">
      <w:pPr>
        <w:rPr>
          <w:b/>
          <w:bCs/>
          <w:sz w:val="22"/>
          <w:szCs w:val="22"/>
          <w:lang w:val="en-US" w:eastAsia="zh-CN"/>
        </w:rPr>
      </w:pPr>
      <w:r w:rsidRPr="003F7E6D">
        <w:rPr>
          <w:b/>
          <w:bCs/>
          <w:sz w:val="24"/>
          <w:szCs w:val="24"/>
        </w:rPr>
        <w:t xml:space="preserve">Observation </w:t>
      </w:r>
      <w:r w:rsidR="001005C1">
        <w:rPr>
          <w:b/>
          <w:bCs/>
          <w:sz w:val="24"/>
          <w:szCs w:val="24"/>
        </w:rPr>
        <w:t>5</w:t>
      </w:r>
      <w:r w:rsidRPr="003F7E6D">
        <w:rPr>
          <w:b/>
          <w:bCs/>
          <w:sz w:val="24"/>
          <w:szCs w:val="24"/>
        </w:rPr>
        <w:t xml:space="preserve">: For PRS periodicities equal to </w:t>
      </w:r>
      <w:r w:rsidRPr="003F7E6D">
        <w:rPr>
          <w:b/>
          <w:bCs/>
          <w:sz w:val="22"/>
          <w:szCs w:val="22"/>
          <w:lang w:val="en-US" w:eastAsia="zh-CN"/>
        </w:rPr>
        <w:t xml:space="preserve">4, 8, 16, 32 and 64 ms, at most 20% of the PRS resources </w:t>
      </w:r>
      <w:r>
        <w:rPr>
          <w:b/>
          <w:bCs/>
          <w:sz w:val="22"/>
          <w:szCs w:val="22"/>
          <w:lang w:val="en-US" w:eastAsia="zh-CN"/>
        </w:rPr>
        <w:t>would</w:t>
      </w:r>
      <w:r w:rsidRPr="003F7E6D">
        <w:rPr>
          <w:b/>
          <w:bCs/>
          <w:sz w:val="22"/>
          <w:szCs w:val="22"/>
          <w:lang w:val="en-US" w:eastAsia="zh-CN"/>
        </w:rPr>
        <w:t xml:space="preserve"> be time-aligned to the measurement gaps defined in Rel-16.</w:t>
      </w:r>
    </w:p>
    <w:p w14:paraId="0204DE7B" w14:textId="7A0A40DC" w:rsidR="00B74F89" w:rsidRPr="009F154F" w:rsidRDefault="00B74F89" w:rsidP="00B74F89">
      <w:pPr>
        <w:rPr>
          <w:b/>
          <w:bCs/>
          <w:sz w:val="22"/>
          <w:szCs w:val="22"/>
          <w:lang w:val="en-US" w:eastAsia="zh-CN"/>
        </w:rPr>
      </w:pPr>
      <w:r w:rsidRPr="009F154F">
        <w:rPr>
          <w:b/>
          <w:bCs/>
          <w:sz w:val="22"/>
          <w:szCs w:val="22"/>
          <w:lang w:val="en-US" w:eastAsia="zh-CN"/>
        </w:rPr>
        <w:t xml:space="preserve">Proposal 3: </w:t>
      </w:r>
      <w:r w:rsidRPr="009F154F">
        <w:rPr>
          <w:rFonts w:eastAsiaTheme="minorEastAsia"/>
          <w:b/>
          <w:bCs/>
          <w:sz w:val="22"/>
          <w:szCs w:val="22"/>
          <w:lang w:eastAsia="zh-CN"/>
        </w:rPr>
        <w:t>Use the least common multiple of PRS periodicities among all PRS resources in a single positioning frequency layer.</w:t>
      </w:r>
    </w:p>
    <w:p w14:paraId="34B7CE20" w14:textId="5572982C" w:rsidR="00774D46" w:rsidRDefault="00774D46" w:rsidP="00532E12">
      <w:pPr>
        <w:spacing w:after="0" w:line="252" w:lineRule="auto"/>
        <w:rPr>
          <w:b/>
          <w:bCs/>
          <w:sz w:val="22"/>
          <w:szCs w:val="22"/>
          <w:lang w:val="en-US" w:eastAsia="zh-CN"/>
        </w:rPr>
      </w:pPr>
      <w:r w:rsidRPr="00774D46">
        <w:rPr>
          <w:b/>
          <w:bCs/>
          <w:sz w:val="22"/>
          <w:szCs w:val="22"/>
          <w:lang w:val="en-US" w:eastAsia="zh-CN"/>
        </w:rPr>
        <w:t>Proposal 4: Measurement requirements would not apply to PRS periodicities equal to 4, 8, 16, 32 and 64 ms in Rel-16.</w:t>
      </w:r>
    </w:p>
    <w:p w14:paraId="2844BB49" w14:textId="77777777" w:rsidR="00774D46" w:rsidRDefault="00774D46" w:rsidP="00532E12">
      <w:pPr>
        <w:spacing w:after="0" w:line="252" w:lineRule="auto"/>
        <w:rPr>
          <w:b/>
          <w:bCs/>
          <w:sz w:val="22"/>
          <w:szCs w:val="22"/>
          <w:lang w:val="en-US" w:eastAsia="zh-CN"/>
        </w:rPr>
      </w:pPr>
    </w:p>
    <w:p w14:paraId="55CBAEFC" w14:textId="1718FD3D" w:rsidR="00B74F89" w:rsidRDefault="00532E12" w:rsidP="00532E12">
      <w:pPr>
        <w:spacing w:after="0" w:line="252" w:lineRule="auto"/>
        <w:rPr>
          <w:b/>
          <w:bCs/>
          <w:sz w:val="22"/>
          <w:szCs w:val="22"/>
          <w:lang w:val="en-US" w:eastAsia="zh-CN"/>
        </w:rPr>
      </w:pPr>
      <w:r w:rsidRPr="00107B5E">
        <w:rPr>
          <w:b/>
          <w:bCs/>
          <w:sz w:val="22"/>
          <w:szCs w:val="22"/>
          <w:lang w:val="en-US" w:eastAsia="zh-CN"/>
        </w:rPr>
        <w:t>Observation</w:t>
      </w:r>
      <w:r>
        <w:rPr>
          <w:b/>
          <w:bCs/>
          <w:sz w:val="22"/>
          <w:szCs w:val="22"/>
          <w:lang w:val="en-US" w:eastAsia="zh-CN"/>
        </w:rPr>
        <w:t xml:space="preserve"> </w:t>
      </w:r>
      <w:r w:rsidR="001005C1">
        <w:rPr>
          <w:b/>
          <w:bCs/>
          <w:sz w:val="22"/>
          <w:szCs w:val="22"/>
          <w:lang w:val="en-US" w:eastAsia="zh-CN"/>
        </w:rPr>
        <w:t>6</w:t>
      </w:r>
      <w:r w:rsidRPr="00107B5E">
        <w:rPr>
          <w:b/>
          <w:bCs/>
          <w:sz w:val="22"/>
          <w:szCs w:val="22"/>
          <w:lang w:val="en-US" w:eastAsia="zh-CN"/>
        </w:rPr>
        <w:t xml:space="preserve">: For scenario 1, the measurement periods for RSTD and RSRP would be the same, assuming N_samples is the same for both. There is no need to consider option 1 vs. option 2 for </w:t>
      </w:r>
      <w:r>
        <w:rPr>
          <w:b/>
          <w:bCs/>
          <w:sz w:val="22"/>
          <w:szCs w:val="22"/>
          <w:lang w:val="en-US" w:eastAsia="zh-CN"/>
        </w:rPr>
        <w:t xml:space="preserve">this </w:t>
      </w:r>
      <w:r w:rsidRPr="00107B5E">
        <w:rPr>
          <w:b/>
          <w:bCs/>
          <w:sz w:val="22"/>
          <w:szCs w:val="22"/>
          <w:lang w:val="en-US" w:eastAsia="zh-CN"/>
        </w:rPr>
        <w:t>scenario.</w:t>
      </w:r>
    </w:p>
    <w:p w14:paraId="20E76CFE" w14:textId="77777777" w:rsidR="00532E12" w:rsidRPr="00532E12" w:rsidRDefault="00532E12" w:rsidP="00532E12">
      <w:pPr>
        <w:spacing w:after="0" w:line="252" w:lineRule="auto"/>
        <w:rPr>
          <w:b/>
          <w:bCs/>
          <w:sz w:val="22"/>
          <w:szCs w:val="22"/>
          <w:lang w:val="en-US" w:eastAsia="zh-CN"/>
        </w:rPr>
      </w:pPr>
    </w:p>
    <w:p w14:paraId="004085D2" w14:textId="68609FB9" w:rsidR="00532E12" w:rsidRPr="000F427C" w:rsidRDefault="00532E12" w:rsidP="00532E12">
      <w:pPr>
        <w:rPr>
          <w:b/>
          <w:bCs/>
          <w:sz w:val="22"/>
          <w:szCs w:val="22"/>
          <w:lang w:val="en-US" w:eastAsia="zh-CN"/>
        </w:rPr>
      </w:pPr>
      <w:r w:rsidRPr="000F427C">
        <w:rPr>
          <w:b/>
          <w:bCs/>
          <w:sz w:val="22"/>
          <w:szCs w:val="22"/>
          <w:lang w:val="en-US" w:eastAsia="zh-CN"/>
        </w:rPr>
        <w:t>Observation</w:t>
      </w:r>
      <w:r>
        <w:rPr>
          <w:b/>
          <w:bCs/>
          <w:sz w:val="22"/>
          <w:szCs w:val="22"/>
          <w:lang w:val="en-US" w:eastAsia="zh-CN"/>
        </w:rPr>
        <w:t xml:space="preserve"> </w:t>
      </w:r>
      <w:r w:rsidR="001005C1">
        <w:rPr>
          <w:b/>
          <w:bCs/>
          <w:sz w:val="22"/>
          <w:szCs w:val="22"/>
          <w:lang w:val="en-US" w:eastAsia="zh-CN"/>
        </w:rPr>
        <w:t>7</w:t>
      </w:r>
      <w:r w:rsidRPr="000F427C">
        <w:rPr>
          <w:b/>
          <w:bCs/>
          <w:sz w:val="22"/>
          <w:szCs w:val="22"/>
          <w:lang w:val="en-US" w:eastAsia="zh-CN"/>
        </w:rPr>
        <w:t xml:space="preserve">: In scenario 2, the UE would be performing measurements for two different positioning methods. The measurement periods for RSTD (DL-TDOA) and RSRP (for DL-AoD) could be completely different depending on the assistance data configured for each of them. In our view, scenario 2 does not fit the description of </w:t>
      </w:r>
      <w:r w:rsidRPr="000F427C">
        <w:rPr>
          <w:b/>
          <w:bCs/>
          <w:snapToGrid w:val="0"/>
          <w:sz w:val="22"/>
          <w:szCs w:val="22"/>
          <w:lang w:eastAsia="zh-CN"/>
        </w:rPr>
        <w:t>“RSTD configured with RSRP.”</w:t>
      </w:r>
    </w:p>
    <w:p w14:paraId="443C1FB7" w14:textId="77777777" w:rsidR="00532E12" w:rsidRPr="00316B6D" w:rsidRDefault="00532E12" w:rsidP="00532E12">
      <w:pPr>
        <w:rPr>
          <w:rFonts w:ascii="Arial" w:hAnsi="Arial"/>
          <w:b/>
          <w:bCs/>
          <w:sz w:val="36"/>
        </w:rPr>
      </w:pPr>
      <w:r w:rsidRPr="00316B6D">
        <w:rPr>
          <w:b/>
          <w:bCs/>
          <w:sz w:val="22"/>
          <w:szCs w:val="22"/>
          <w:lang w:val="en-US" w:eastAsia="zh-CN"/>
        </w:rPr>
        <w:t>Proposal</w:t>
      </w:r>
      <w:r>
        <w:rPr>
          <w:b/>
          <w:bCs/>
          <w:sz w:val="22"/>
          <w:szCs w:val="22"/>
          <w:lang w:val="en-US" w:eastAsia="zh-CN"/>
        </w:rPr>
        <w:t xml:space="preserve"> 5</w:t>
      </w:r>
      <w:r w:rsidRPr="00316B6D">
        <w:rPr>
          <w:b/>
          <w:bCs/>
          <w:sz w:val="22"/>
          <w:szCs w:val="22"/>
          <w:lang w:val="en-US" w:eastAsia="zh-CN"/>
        </w:rPr>
        <w:t>:</w:t>
      </w:r>
      <w:r w:rsidRPr="00316B6D">
        <w:rPr>
          <w:rFonts w:ascii="Arial" w:hAnsi="Arial"/>
          <w:b/>
          <w:bCs/>
          <w:sz w:val="36"/>
        </w:rPr>
        <w:t xml:space="preserve"> </w:t>
      </w:r>
      <w:r w:rsidRPr="00316B6D">
        <w:rPr>
          <w:rFonts w:eastAsiaTheme="minorEastAsia"/>
          <w:b/>
          <w:bCs/>
          <w:sz w:val="22"/>
          <w:szCs w:val="22"/>
          <w:lang w:eastAsia="zh-CN"/>
        </w:rPr>
        <w:t>RSTD measurement period shall not be impacted by PRS-RSRP measurement.</w:t>
      </w:r>
    </w:p>
    <w:p w14:paraId="49A5FF50" w14:textId="37F229C7" w:rsidR="00532E12" w:rsidRPr="000B0423" w:rsidRDefault="00F63C8F" w:rsidP="000B0423">
      <w:pPr>
        <w:rPr>
          <w:lang w:val="en-US"/>
        </w:rPr>
      </w:pPr>
      <w:r w:rsidRPr="00F63C8F">
        <w:rPr>
          <w:b/>
          <w:bCs/>
          <w:sz w:val="22"/>
          <w:szCs w:val="22"/>
          <w:lang w:val="en-US" w:eastAsia="zh-CN"/>
        </w:rPr>
        <w:t xml:space="preserve">Proposal 6: </w:t>
      </w:r>
      <w:r w:rsidRPr="00F63C8F">
        <w:rPr>
          <w:rFonts w:eastAsiaTheme="minorEastAsia"/>
          <w:b/>
          <w:bCs/>
          <w:sz w:val="22"/>
          <w:szCs w:val="22"/>
        </w:rPr>
        <w:t>Same measurement period requirements as for overlapping case (sum approach).</w:t>
      </w:r>
    </w:p>
    <w:p w14:paraId="0C633F9D" w14:textId="2FAFCE22" w:rsidR="00797CE5" w:rsidRDefault="00797CE5" w:rsidP="006050F7">
      <w:pPr>
        <w:pStyle w:val="Heading1"/>
        <w:numPr>
          <w:ilvl w:val="0"/>
          <w:numId w:val="0"/>
        </w:numPr>
        <w:rPr>
          <w:lang w:val="en-US"/>
        </w:rPr>
      </w:pPr>
      <w:r>
        <w:rPr>
          <w:lang w:val="en-US"/>
        </w:rPr>
        <w:t>References</w:t>
      </w:r>
    </w:p>
    <w:p w14:paraId="0683BDEE" w14:textId="5AED7E71" w:rsidR="0045046B" w:rsidRPr="00094662" w:rsidRDefault="0045046B" w:rsidP="0045046B">
      <w:pPr>
        <w:rPr>
          <w:sz w:val="22"/>
          <w:szCs w:val="22"/>
          <w:lang w:val="en-US"/>
        </w:rPr>
      </w:pPr>
      <w:r w:rsidRPr="00094662">
        <w:rPr>
          <w:sz w:val="22"/>
          <w:szCs w:val="22"/>
          <w:lang w:val="en-US"/>
        </w:rPr>
        <w:t>[1]</w:t>
      </w:r>
      <w:r w:rsidR="0065354F" w:rsidRPr="00094662">
        <w:rPr>
          <w:sz w:val="22"/>
          <w:szCs w:val="22"/>
          <w:lang w:val="en-US"/>
        </w:rPr>
        <w:t xml:space="preserve"> R4-</w:t>
      </w:r>
      <w:r w:rsidR="007865EC" w:rsidRPr="00094662">
        <w:rPr>
          <w:sz w:val="22"/>
          <w:szCs w:val="22"/>
          <w:lang w:val="en-US"/>
        </w:rPr>
        <w:t>20</w:t>
      </w:r>
      <w:r w:rsidR="006C1FC3" w:rsidRPr="00094662">
        <w:rPr>
          <w:sz w:val="22"/>
          <w:szCs w:val="22"/>
          <w:lang w:val="en-US"/>
        </w:rPr>
        <w:t>1</w:t>
      </w:r>
      <w:r w:rsidR="002862BF" w:rsidRPr="00094662">
        <w:rPr>
          <w:sz w:val="22"/>
          <w:szCs w:val="22"/>
          <w:lang w:val="en-US"/>
        </w:rPr>
        <w:t>7372</w:t>
      </w:r>
      <w:r w:rsidR="00094662">
        <w:rPr>
          <w:sz w:val="22"/>
          <w:szCs w:val="22"/>
          <w:lang w:val="en-US"/>
        </w:rPr>
        <w:t>,</w:t>
      </w:r>
      <w:r w:rsidR="002862BF" w:rsidRPr="00094662">
        <w:rPr>
          <w:sz w:val="22"/>
          <w:szCs w:val="22"/>
          <w:lang w:val="en-US"/>
        </w:rPr>
        <w:t xml:space="preserve"> </w:t>
      </w:r>
      <w:r w:rsidR="002862BF" w:rsidRPr="00094662">
        <w:rPr>
          <w:sz w:val="22"/>
          <w:szCs w:val="22"/>
          <w:u w:val="single"/>
          <w:lang w:val="en-US"/>
        </w:rPr>
        <w:t>WF</w:t>
      </w:r>
      <w:r w:rsidR="0004219A" w:rsidRPr="00094662">
        <w:rPr>
          <w:sz w:val="22"/>
          <w:szCs w:val="22"/>
          <w:u w:val="single"/>
          <w:lang w:val="en-US"/>
        </w:rPr>
        <w:t xml:space="preserve"> on UE PRS measurement requirements</w:t>
      </w:r>
    </w:p>
    <w:p w14:paraId="7B142946" w14:textId="13D24F6B" w:rsidR="00BF31AD" w:rsidRDefault="00382298" w:rsidP="002224C9">
      <w:pPr>
        <w:rPr>
          <w:rFonts w:eastAsiaTheme="minorEastAsia"/>
          <w:color w:val="000000"/>
          <w:sz w:val="22"/>
          <w:u w:val="single"/>
          <w:lang w:eastAsia="zh-CN"/>
        </w:rPr>
      </w:pPr>
      <w:r w:rsidRPr="00094662">
        <w:rPr>
          <w:sz w:val="22"/>
          <w:szCs w:val="22"/>
          <w:lang w:val="en-US"/>
        </w:rPr>
        <w:t xml:space="preserve">[2] </w:t>
      </w:r>
      <w:r w:rsidR="000A348A">
        <w:rPr>
          <w:sz w:val="22"/>
          <w:szCs w:val="22"/>
          <w:lang w:val="en-US"/>
        </w:rPr>
        <w:t>R4-2017283,</w:t>
      </w:r>
      <w:r w:rsidR="000A348A" w:rsidRPr="006C3931">
        <w:rPr>
          <w:sz w:val="22"/>
          <w:szCs w:val="22"/>
          <w:lang w:val="en-US"/>
        </w:rPr>
        <w:t xml:space="preserve"> </w:t>
      </w:r>
      <w:r w:rsidR="000A348A" w:rsidRPr="006C3931">
        <w:rPr>
          <w:rFonts w:eastAsiaTheme="minorEastAsia"/>
          <w:color w:val="000000"/>
          <w:sz w:val="22"/>
          <w:u w:val="single"/>
          <w:lang w:eastAsia="zh-CN"/>
        </w:rPr>
        <w:t>Email discussion summary for [97e][213] NR_pos_RRM_1</w:t>
      </w:r>
    </w:p>
    <w:p w14:paraId="063D7C9D" w14:textId="03A4F79C" w:rsidR="004F5F7F" w:rsidRPr="00E32174" w:rsidRDefault="004F5F7F" w:rsidP="002224C9">
      <w:pPr>
        <w:rPr>
          <w:sz w:val="22"/>
          <w:szCs w:val="22"/>
          <w:lang w:val="en-US"/>
        </w:rPr>
      </w:pPr>
      <w:r w:rsidRPr="00E32174">
        <w:rPr>
          <w:rFonts w:eastAsiaTheme="minorEastAsia"/>
          <w:color w:val="000000"/>
          <w:sz w:val="22"/>
          <w:lang w:eastAsia="zh-CN"/>
        </w:rPr>
        <w:t>[3] 3GPP TS 37.355 v</w:t>
      </w:r>
      <w:r w:rsidR="00336D21" w:rsidRPr="00E32174">
        <w:rPr>
          <w:rFonts w:eastAsiaTheme="minorEastAsia"/>
          <w:color w:val="000000"/>
          <w:sz w:val="22"/>
          <w:lang w:eastAsia="zh-CN"/>
        </w:rPr>
        <w:t>16.3.0</w:t>
      </w:r>
    </w:p>
    <w:p w14:paraId="40D55A1A" w14:textId="1CBCCF1E" w:rsidR="009156AE" w:rsidRDefault="009156AE" w:rsidP="00797CE5">
      <w:pPr>
        <w:rPr>
          <w:lang w:val="en-US"/>
        </w:rPr>
      </w:pPr>
    </w:p>
    <w:sectPr w:rsidR="009156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0D6BE" w14:textId="77777777" w:rsidR="005675F2" w:rsidRDefault="005675F2">
      <w:r>
        <w:separator/>
      </w:r>
    </w:p>
  </w:endnote>
  <w:endnote w:type="continuationSeparator" w:id="0">
    <w:p w14:paraId="02657012" w14:textId="77777777" w:rsidR="005675F2" w:rsidRDefault="0056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BB0B7" w14:textId="77777777" w:rsidR="005675F2" w:rsidRDefault="005675F2">
      <w:r>
        <w:separator/>
      </w:r>
    </w:p>
  </w:footnote>
  <w:footnote w:type="continuationSeparator" w:id="0">
    <w:p w14:paraId="25F98DC9" w14:textId="77777777" w:rsidR="005675F2" w:rsidRDefault="0056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FC693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9A588A9E"/>
    <w:lvl w:ilvl="0">
      <w:start w:val="1"/>
      <w:numFmt w:val="decimal"/>
      <w:lvlText w:val="%1."/>
      <w:lvlJc w:val="left"/>
      <w:pPr>
        <w:tabs>
          <w:tab w:val="num" w:pos="6012"/>
        </w:tabs>
        <w:ind w:left="6012" w:hanging="432"/>
      </w:pPr>
      <w:rPr>
        <w:rFonts w:hint="default"/>
      </w:rPr>
    </w:lvl>
    <w:lvl w:ilvl="1">
      <w:start w:val="1"/>
      <w:numFmt w:val="decimal"/>
      <w:suff w:val="nothing"/>
      <w:lvlText w:val="%1.%2."/>
      <w:lvlJc w:val="left"/>
      <w:pPr>
        <w:ind w:left="432" w:hanging="432"/>
      </w:pPr>
      <w:rPr>
        <w:rFonts w:hint="default"/>
      </w:rPr>
    </w:lvl>
    <w:lvl w:ilvl="2">
      <w:start w:val="1"/>
      <w:numFmt w:val="decimal"/>
      <w:lvlText w:val="%1.%2.%3."/>
      <w:lvlJc w:val="left"/>
      <w:pPr>
        <w:tabs>
          <w:tab w:val="num" w:pos="16444"/>
        </w:tabs>
        <w:ind w:left="16444" w:hanging="432"/>
      </w:pPr>
      <w:rPr>
        <w:rFonts w:hint="default"/>
      </w:rPr>
    </w:lvl>
    <w:lvl w:ilvl="3">
      <w:start w:val="1"/>
      <w:numFmt w:val="none"/>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lvlText w:val="%1.%2.%3.%4%5.%6"/>
      <w:lvlJc w:val="left"/>
      <w:pPr>
        <w:tabs>
          <w:tab w:val="num" w:pos="31680"/>
        </w:tabs>
        <w:ind w:firstLine="0"/>
      </w:pPr>
      <w:rPr>
        <w:rFonts w:hint="default"/>
      </w:rPr>
    </w:lvl>
    <w:lvl w:ilvl="6">
      <w:start w:val="1"/>
      <w:numFmt w:val="decimal"/>
      <w:lvlText w:val="%1.%2.%3.%4.%5.%6.%7"/>
      <w:lvlJc w:val="left"/>
      <w:pPr>
        <w:tabs>
          <w:tab w:val="num" w:pos="31680"/>
        </w:tabs>
        <w:ind w:firstLine="0"/>
      </w:pPr>
      <w:rPr>
        <w:rFonts w:hint="default"/>
      </w:rPr>
    </w:lvl>
    <w:lvl w:ilvl="7">
      <w:start w:val="1"/>
      <w:numFmt w:val="decimal"/>
      <w:lvlText w:val="%1.%2.%3.%4.%5.%6.%7.%8"/>
      <w:lvlJc w:val="left"/>
      <w:pPr>
        <w:tabs>
          <w:tab w:val="num" w:pos="31680"/>
        </w:tabs>
        <w:ind w:firstLine="0"/>
      </w:pPr>
      <w:rPr>
        <w:rFonts w:hint="default"/>
      </w:rPr>
    </w:lvl>
    <w:lvl w:ilvl="8">
      <w:start w:val="1"/>
      <w:numFmt w:val="decimal"/>
      <w:lvlText w:val="%1.%2.%3.%4.%5.%6.%7.%8.%9"/>
      <w:lvlJc w:val="left"/>
      <w:pPr>
        <w:tabs>
          <w:tab w:val="num" w:pos="31680"/>
        </w:tabs>
        <w:ind w:firstLine="0"/>
      </w:pPr>
      <w:rPr>
        <w:rFonts w:hint="default"/>
      </w:rPr>
    </w:lvl>
  </w:abstractNum>
  <w:abstractNum w:abstractNumId="11"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20"/>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8"/>
  </w:num>
  <w:num w:numId="8">
    <w:abstractNumId w:val="19"/>
  </w:num>
  <w:num w:numId="9">
    <w:abstractNumId w:val="9"/>
  </w:num>
  <w:num w:numId="10">
    <w:abstractNumId w:val="5"/>
  </w:num>
  <w:num w:numId="11">
    <w:abstractNumId w:val="16"/>
  </w:num>
  <w:num w:numId="12">
    <w:abstractNumId w:val="3"/>
  </w:num>
  <w:num w:numId="13">
    <w:abstractNumId w:val="12"/>
  </w:num>
  <w:num w:numId="14">
    <w:abstractNumId w:val="14"/>
  </w:num>
  <w:num w:numId="15">
    <w:abstractNumId w:val="8"/>
  </w:num>
  <w:num w:numId="16">
    <w:abstractNumId w:val="11"/>
  </w:num>
  <w:num w:numId="17">
    <w:abstractNumId w:val="15"/>
  </w:num>
  <w:num w:numId="18">
    <w:abstractNumId w:val="7"/>
  </w:num>
  <w:num w:numId="19">
    <w:abstractNumId w:val="4"/>
  </w:num>
  <w:num w:numId="20">
    <w:abstractNumId w:val="2"/>
  </w:num>
  <w:num w:numId="2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6B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1EDB"/>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AE"/>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17E6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F0C"/>
    <w:rsid w:val="0002664B"/>
    <w:rsid w:val="00026947"/>
    <w:rsid w:val="00026A7C"/>
    <w:rsid w:val="00026BDF"/>
    <w:rsid w:val="00026DB4"/>
    <w:rsid w:val="00026E27"/>
    <w:rsid w:val="00026E4F"/>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3FE6"/>
    <w:rsid w:val="000340F8"/>
    <w:rsid w:val="00034125"/>
    <w:rsid w:val="00034253"/>
    <w:rsid w:val="000344EA"/>
    <w:rsid w:val="000345EF"/>
    <w:rsid w:val="0003485D"/>
    <w:rsid w:val="00034928"/>
    <w:rsid w:val="0003494A"/>
    <w:rsid w:val="00034E2F"/>
    <w:rsid w:val="00034EB5"/>
    <w:rsid w:val="00034EED"/>
    <w:rsid w:val="00034F8D"/>
    <w:rsid w:val="00034F9C"/>
    <w:rsid w:val="000350F4"/>
    <w:rsid w:val="0003558C"/>
    <w:rsid w:val="0003567E"/>
    <w:rsid w:val="00035828"/>
    <w:rsid w:val="000359A2"/>
    <w:rsid w:val="00035DBB"/>
    <w:rsid w:val="0003626F"/>
    <w:rsid w:val="0003633F"/>
    <w:rsid w:val="0003639E"/>
    <w:rsid w:val="0003668C"/>
    <w:rsid w:val="000367D7"/>
    <w:rsid w:val="00036F82"/>
    <w:rsid w:val="00036FB3"/>
    <w:rsid w:val="00037532"/>
    <w:rsid w:val="000375C1"/>
    <w:rsid w:val="00037874"/>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3021"/>
    <w:rsid w:val="000438A7"/>
    <w:rsid w:val="00043AC2"/>
    <w:rsid w:val="00043D07"/>
    <w:rsid w:val="00043D2E"/>
    <w:rsid w:val="00044053"/>
    <w:rsid w:val="0004410C"/>
    <w:rsid w:val="0004411A"/>
    <w:rsid w:val="000446A4"/>
    <w:rsid w:val="00044F34"/>
    <w:rsid w:val="0004511D"/>
    <w:rsid w:val="00045318"/>
    <w:rsid w:val="000453A6"/>
    <w:rsid w:val="000454B7"/>
    <w:rsid w:val="00045F66"/>
    <w:rsid w:val="00046028"/>
    <w:rsid w:val="00046088"/>
    <w:rsid w:val="000466A9"/>
    <w:rsid w:val="000468F6"/>
    <w:rsid w:val="0004695F"/>
    <w:rsid w:val="00046B02"/>
    <w:rsid w:val="00046B95"/>
    <w:rsid w:val="0004710F"/>
    <w:rsid w:val="0004729A"/>
    <w:rsid w:val="0004791F"/>
    <w:rsid w:val="0004795F"/>
    <w:rsid w:val="00047A40"/>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B2F"/>
    <w:rsid w:val="00053E79"/>
    <w:rsid w:val="00053FB9"/>
    <w:rsid w:val="0005401A"/>
    <w:rsid w:val="00054544"/>
    <w:rsid w:val="000549BA"/>
    <w:rsid w:val="00054A77"/>
    <w:rsid w:val="00054D29"/>
    <w:rsid w:val="00054DDE"/>
    <w:rsid w:val="00054E6C"/>
    <w:rsid w:val="0005504D"/>
    <w:rsid w:val="000550EF"/>
    <w:rsid w:val="000555E5"/>
    <w:rsid w:val="00055861"/>
    <w:rsid w:val="00055B21"/>
    <w:rsid w:val="00055B93"/>
    <w:rsid w:val="00056255"/>
    <w:rsid w:val="000566EC"/>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F52"/>
    <w:rsid w:val="0006312E"/>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21B"/>
    <w:rsid w:val="0008336D"/>
    <w:rsid w:val="000833F6"/>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662"/>
    <w:rsid w:val="00094B65"/>
    <w:rsid w:val="00094EF3"/>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0FB1"/>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48A"/>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1BA"/>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2AA"/>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B8"/>
    <w:rsid w:val="000E085A"/>
    <w:rsid w:val="000E09BA"/>
    <w:rsid w:val="000E0B24"/>
    <w:rsid w:val="000E1041"/>
    <w:rsid w:val="000E10D2"/>
    <w:rsid w:val="000E1285"/>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822"/>
    <w:rsid w:val="000E58CF"/>
    <w:rsid w:val="000E59D8"/>
    <w:rsid w:val="000E60CC"/>
    <w:rsid w:val="000E60DB"/>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A54"/>
    <w:rsid w:val="000F0BE8"/>
    <w:rsid w:val="000F0D6C"/>
    <w:rsid w:val="000F0E0B"/>
    <w:rsid w:val="000F112B"/>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27C"/>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5C1"/>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6"/>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B5E"/>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135"/>
    <w:rsid w:val="001152CC"/>
    <w:rsid w:val="00115DCE"/>
    <w:rsid w:val="00115EEE"/>
    <w:rsid w:val="00115EEF"/>
    <w:rsid w:val="00116046"/>
    <w:rsid w:val="001161B4"/>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C52"/>
    <w:rsid w:val="00125CFC"/>
    <w:rsid w:val="00125E63"/>
    <w:rsid w:val="00125E9E"/>
    <w:rsid w:val="00126570"/>
    <w:rsid w:val="001266F1"/>
    <w:rsid w:val="00126828"/>
    <w:rsid w:val="0012690F"/>
    <w:rsid w:val="00126DA5"/>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0A0D"/>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4B5"/>
    <w:rsid w:val="001437EE"/>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F1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61"/>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482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77F1D"/>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6F8"/>
    <w:rsid w:val="00191D33"/>
    <w:rsid w:val="00192293"/>
    <w:rsid w:val="001925A9"/>
    <w:rsid w:val="00192694"/>
    <w:rsid w:val="001929EC"/>
    <w:rsid w:val="00192D4C"/>
    <w:rsid w:val="00193142"/>
    <w:rsid w:val="00193486"/>
    <w:rsid w:val="00193747"/>
    <w:rsid w:val="00193BAC"/>
    <w:rsid w:val="0019493C"/>
    <w:rsid w:val="00194F63"/>
    <w:rsid w:val="0019525B"/>
    <w:rsid w:val="00195578"/>
    <w:rsid w:val="001956A0"/>
    <w:rsid w:val="00195A89"/>
    <w:rsid w:val="00195FDF"/>
    <w:rsid w:val="001961E0"/>
    <w:rsid w:val="00196639"/>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8AB"/>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07A"/>
    <w:rsid w:val="001C21A5"/>
    <w:rsid w:val="001C246A"/>
    <w:rsid w:val="001C2996"/>
    <w:rsid w:val="001C2CB3"/>
    <w:rsid w:val="001C2D43"/>
    <w:rsid w:val="001C3175"/>
    <w:rsid w:val="001C3588"/>
    <w:rsid w:val="001C35C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A8"/>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E6"/>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1DF7"/>
    <w:rsid w:val="001E21F7"/>
    <w:rsid w:val="001E23E2"/>
    <w:rsid w:val="001E2916"/>
    <w:rsid w:val="001E2CF0"/>
    <w:rsid w:val="001E2D37"/>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5FD3"/>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B7"/>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86"/>
    <w:rsid w:val="001F7B6E"/>
    <w:rsid w:val="001F7D63"/>
    <w:rsid w:val="0020025E"/>
    <w:rsid w:val="00200950"/>
    <w:rsid w:val="00200D15"/>
    <w:rsid w:val="00200E52"/>
    <w:rsid w:val="00200E56"/>
    <w:rsid w:val="00200EFC"/>
    <w:rsid w:val="0020127A"/>
    <w:rsid w:val="0020165E"/>
    <w:rsid w:val="002019FF"/>
    <w:rsid w:val="00201CA6"/>
    <w:rsid w:val="00201F9D"/>
    <w:rsid w:val="0020210A"/>
    <w:rsid w:val="00202145"/>
    <w:rsid w:val="0020234C"/>
    <w:rsid w:val="002023EE"/>
    <w:rsid w:val="00202E99"/>
    <w:rsid w:val="00202F2F"/>
    <w:rsid w:val="00203574"/>
    <w:rsid w:val="00203AD1"/>
    <w:rsid w:val="00203D55"/>
    <w:rsid w:val="00203D9B"/>
    <w:rsid w:val="00203E55"/>
    <w:rsid w:val="00204E10"/>
    <w:rsid w:val="00205462"/>
    <w:rsid w:val="002061FA"/>
    <w:rsid w:val="002064D1"/>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A43"/>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EEC"/>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33E"/>
    <w:rsid w:val="002224C9"/>
    <w:rsid w:val="00222C40"/>
    <w:rsid w:val="00222D1D"/>
    <w:rsid w:val="00222DE3"/>
    <w:rsid w:val="002230A2"/>
    <w:rsid w:val="002232E7"/>
    <w:rsid w:val="0022384F"/>
    <w:rsid w:val="00223ACF"/>
    <w:rsid w:val="00223D1D"/>
    <w:rsid w:val="002244C6"/>
    <w:rsid w:val="002244D7"/>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F9D"/>
    <w:rsid w:val="00230709"/>
    <w:rsid w:val="0023088F"/>
    <w:rsid w:val="00230C94"/>
    <w:rsid w:val="00230EB7"/>
    <w:rsid w:val="00230EC6"/>
    <w:rsid w:val="00230F93"/>
    <w:rsid w:val="00230F9A"/>
    <w:rsid w:val="00230FB5"/>
    <w:rsid w:val="00230FCF"/>
    <w:rsid w:val="00231076"/>
    <w:rsid w:val="002310AF"/>
    <w:rsid w:val="00231BFA"/>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9FE"/>
    <w:rsid w:val="00247C17"/>
    <w:rsid w:val="00247C1D"/>
    <w:rsid w:val="00247D11"/>
    <w:rsid w:val="00247D89"/>
    <w:rsid w:val="00247E8D"/>
    <w:rsid w:val="00247FBD"/>
    <w:rsid w:val="00250259"/>
    <w:rsid w:val="00250815"/>
    <w:rsid w:val="00250F16"/>
    <w:rsid w:val="002510E5"/>
    <w:rsid w:val="002514E8"/>
    <w:rsid w:val="002517FA"/>
    <w:rsid w:val="00252241"/>
    <w:rsid w:val="0025227B"/>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D4"/>
    <w:rsid w:val="00273D12"/>
    <w:rsid w:val="00273DC6"/>
    <w:rsid w:val="00273DE3"/>
    <w:rsid w:val="00273FAD"/>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6F0"/>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9D6"/>
    <w:rsid w:val="00282ABB"/>
    <w:rsid w:val="00282B19"/>
    <w:rsid w:val="00282DFF"/>
    <w:rsid w:val="00282E83"/>
    <w:rsid w:val="00282F4A"/>
    <w:rsid w:val="00283177"/>
    <w:rsid w:val="00283254"/>
    <w:rsid w:val="002832EB"/>
    <w:rsid w:val="002833ED"/>
    <w:rsid w:val="00283905"/>
    <w:rsid w:val="00283F66"/>
    <w:rsid w:val="00283FA8"/>
    <w:rsid w:val="0028415F"/>
    <w:rsid w:val="0028417E"/>
    <w:rsid w:val="00284187"/>
    <w:rsid w:val="00284367"/>
    <w:rsid w:val="00284439"/>
    <w:rsid w:val="00284520"/>
    <w:rsid w:val="0028459F"/>
    <w:rsid w:val="0028467B"/>
    <w:rsid w:val="00284A5F"/>
    <w:rsid w:val="00284CC1"/>
    <w:rsid w:val="00284E32"/>
    <w:rsid w:val="00284E84"/>
    <w:rsid w:val="00285637"/>
    <w:rsid w:val="00285EFB"/>
    <w:rsid w:val="0028618A"/>
    <w:rsid w:val="00286269"/>
    <w:rsid w:val="002862BF"/>
    <w:rsid w:val="0028636D"/>
    <w:rsid w:val="002865FA"/>
    <w:rsid w:val="002868F8"/>
    <w:rsid w:val="002869C0"/>
    <w:rsid w:val="00286B25"/>
    <w:rsid w:val="00287128"/>
    <w:rsid w:val="0028755B"/>
    <w:rsid w:val="00287699"/>
    <w:rsid w:val="00290020"/>
    <w:rsid w:val="00290419"/>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58F"/>
    <w:rsid w:val="00295725"/>
    <w:rsid w:val="00295815"/>
    <w:rsid w:val="00295AAC"/>
    <w:rsid w:val="002960F3"/>
    <w:rsid w:val="002968C9"/>
    <w:rsid w:val="00296B7E"/>
    <w:rsid w:val="00296F0B"/>
    <w:rsid w:val="00296FCC"/>
    <w:rsid w:val="0029749D"/>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0ED"/>
    <w:rsid w:val="002B111D"/>
    <w:rsid w:val="002B11FF"/>
    <w:rsid w:val="002B14CF"/>
    <w:rsid w:val="002B1579"/>
    <w:rsid w:val="002B1854"/>
    <w:rsid w:val="002B1AC9"/>
    <w:rsid w:val="002B1DD3"/>
    <w:rsid w:val="002B1E10"/>
    <w:rsid w:val="002B1E9E"/>
    <w:rsid w:val="002B1EDE"/>
    <w:rsid w:val="002B201F"/>
    <w:rsid w:val="002B2068"/>
    <w:rsid w:val="002B2540"/>
    <w:rsid w:val="002B25CC"/>
    <w:rsid w:val="002B2C2C"/>
    <w:rsid w:val="002B2C81"/>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4A8"/>
    <w:rsid w:val="002C0811"/>
    <w:rsid w:val="002C088E"/>
    <w:rsid w:val="002C08CB"/>
    <w:rsid w:val="002C08D0"/>
    <w:rsid w:val="002C0A56"/>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7FD"/>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DDD"/>
    <w:rsid w:val="002D5FB1"/>
    <w:rsid w:val="002D6076"/>
    <w:rsid w:val="002D6137"/>
    <w:rsid w:val="002D64C4"/>
    <w:rsid w:val="002D6707"/>
    <w:rsid w:val="002D6A77"/>
    <w:rsid w:val="002D73F9"/>
    <w:rsid w:val="002D74E0"/>
    <w:rsid w:val="002D7532"/>
    <w:rsid w:val="002D7845"/>
    <w:rsid w:val="002D7A31"/>
    <w:rsid w:val="002E01C7"/>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37D"/>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6B6D"/>
    <w:rsid w:val="003170F6"/>
    <w:rsid w:val="00317390"/>
    <w:rsid w:val="003173EC"/>
    <w:rsid w:val="003173FB"/>
    <w:rsid w:val="00317454"/>
    <w:rsid w:val="003175E3"/>
    <w:rsid w:val="003176C7"/>
    <w:rsid w:val="00320574"/>
    <w:rsid w:val="0032082A"/>
    <w:rsid w:val="00321007"/>
    <w:rsid w:val="00321552"/>
    <w:rsid w:val="00321560"/>
    <w:rsid w:val="00321D66"/>
    <w:rsid w:val="00321EE2"/>
    <w:rsid w:val="003220E3"/>
    <w:rsid w:val="003221B9"/>
    <w:rsid w:val="0032270C"/>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880"/>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D21"/>
    <w:rsid w:val="00336F23"/>
    <w:rsid w:val="00336F9E"/>
    <w:rsid w:val="003371CA"/>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6E2"/>
    <w:rsid w:val="00346A66"/>
    <w:rsid w:val="00346CFF"/>
    <w:rsid w:val="00346D02"/>
    <w:rsid w:val="00346ED3"/>
    <w:rsid w:val="00347657"/>
    <w:rsid w:val="003478F5"/>
    <w:rsid w:val="00347C75"/>
    <w:rsid w:val="00347E9D"/>
    <w:rsid w:val="00350105"/>
    <w:rsid w:val="003501DD"/>
    <w:rsid w:val="003502DD"/>
    <w:rsid w:val="003508AD"/>
    <w:rsid w:val="00350B38"/>
    <w:rsid w:val="00350F2B"/>
    <w:rsid w:val="003512AF"/>
    <w:rsid w:val="00351427"/>
    <w:rsid w:val="003514C4"/>
    <w:rsid w:val="003515A5"/>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67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A58"/>
    <w:rsid w:val="00365B21"/>
    <w:rsid w:val="00365B64"/>
    <w:rsid w:val="00365B94"/>
    <w:rsid w:val="00365DB9"/>
    <w:rsid w:val="00365F03"/>
    <w:rsid w:val="0036622A"/>
    <w:rsid w:val="0036684F"/>
    <w:rsid w:val="00366A5C"/>
    <w:rsid w:val="0036769E"/>
    <w:rsid w:val="003676BB"/>
    <w:rsid w:val="00367A91"/>
    <w:rsid w:val="00367B50"/>
    <w:rsid w:val="00367B54"/>
    <w:rsid w:val="00370014"/>
    <w:rsid w:val="003704CC"/>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4F2D"/>
    <w:rsid w:val="0037510C"/>
    <w:rsid w:val="00375737"/>
    <w:rsid w:val="00375B1E"/>
    <w:rsid w:val="00376137"/>
    <w:rsid w:val="00376C8D"/>
    <w:rsid w:val="00376D03"/>
    <w:rsid w:val="00376EAF"/>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BF4"/>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D28"/>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0F25"/>
    <w:rsid w:val="003B17FF"/>
    <w:rsid w:val="003B1B4B"/>
    <w:rsid w:val="003B1F95"/>
    <w:rsid w:val="003B20F1"/>
    <w:rsid w:val="003B2506"/>
    <w:rsid w:val="003B2540"/>
    <w:rsid w:val="003B2729"/>
    <w:rsid w:val="003B28B7"/>
    <w:rsid w:val="003B2B69"/>
    <w:rsid w:val="003B3078"/>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3D9"/>
    <w:rsid w:val="003B663C"/>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85"/>
    <w:rsid w:val="003C7194"/>
    <w:rsid w:val="003C7753"/>
    <w:rsid w:val="003C77F0"/>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AC7"/>
    <w:rsid w:val="003D4F62"/>
    <w:rsid w:val="003D54AB"/>
    <w:rsid w:val="003D551D"/>
    <w:rsid w:val="003D58BD"/>
    <w:rsid w:val="003D5AB7"/>
    <w:rsid w:val="003D5EED"/>
    <w:rsid w:val="003D663A"/>
    <w:rsid w:val="003D6C47"/>
    <w:rsid w:val="003D6C81"/>
    <w:rsid w:val="003D6CF7"/>
    <w:rsid w:val="003D6F0B"/>
    <w:rsid w:val="003D719B"/>
    <w:rsid w:val="003D71B4"/>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DB4"/>
    <w:rsid w:val="003E32CA"/>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6D"/>
    <w:rsid w:val="003F7E7E"/>
    <w:rsid w:val="004003A2"/>
    <w:rsid w:val="00400B64"/>
    <w:rsid w:val="00400BE2"/>
    <w:rsid w:val="00400DFC"/>
    <w:rsid w:val="004011A5"/>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54"/>
    <w:rsid w:val="00406991"/>
    <w:rsid w:val="00406C42"/>
    <w:rsid w:val="00406D20"/>
    <w:rsid w:val="00406F58"/>
    <w:rsid w:val="004070B7"/>
    <w:rsid w:val="004079A4"/>
    <w:rsid w:val="00407A40"/>
    <w:rsid w:val="00407C7A"/>
    <w:rsid w:val="00407DB6"/>
    <w:rsid w:val="00407EF5"/>
    <w:rsid w:val="00407F77"/>
    <w:rsid w:val="004105DB"/>
    <w:rsid w:val="00410EC1"/>
    <w:rsid w:val="00410ECD"/>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3E8"/>
    <w:rsid w:val="00421761"/>
    <w:rsid w:val="00421826"/>
    <w:rsid w:val="0042183C"/>
    <w:rsid w:val="00421879"/>
    <w:rsid w:val="00421A5F"/>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AE9"/>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23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F7"/>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AD6"/>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2EA"/>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7D"/>
    <w:rsid w:val="00486067"/>
    <w:rsid w:val="004862C2"/>
    <w:rsid w:val="004862EC"/>
    <w:rsid w:val="004862F2"/>
    <w:rsid w:val="004864F3"/>
    <w:rsid w:val="004867EC"/>
    <w:rsid w:val="00486E77"/>
    <w:rsid w:val="004870B5"/>
    <w:rsid w:val="004874DD"/>
    <w:rsid w:val="004874E9"/>
    <w:rsid w:val="00487784"/>
    <w:rsid w:val="004877B9"/>
    <w:rsid w:val="00487896"/>
    <w:rsid w:val="00487CA1"/>
    <w:rsid w:val="00487F58"/>
    <w:rsid w:val="00487F9F"/>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C48"/>
    <w:rsid w:val="00493EB1"/>
    <w:rsid w:val="00493EC5"/>
    <w:rsid w:val="0049437F"/>
    <w:rsid w:val="004943A4"/>
    <w:rsid w:val="00494B3C"/>
    <w:rsid w:val="00494F12"/>
    <w:rsid w:val="004950F8"/>
    <w:rsid w:val="004955E5"/>
    <w:rsid w:val="00495637"/>
    <w:rsid w:val="00495991"/>
    <w:rsid w:val="00495D88"/>
    <w:rsid w:val="00495E6C"/>
    <w:rsid w:val="00496C8A"/>
    <w:rsid w:val="00496D08"/>
    <w:rsid w:val="00496D59"/>
    <w:rsid w:val="00496F76"/>
    <w:rsid w:val="00496F9B"/>
    <w:rsid w:val="004973A1"/>
    <w:rsid w:val="004976A7"/>
    <w:rsid w:val="00497B5F"/>
    <w:rsid w:val="00497C07"/>
    <w:rsid w:val="004A029A"/>
    <w:rsid w:val="004A031A"/>
    <w:rsid w:val="004A038E"/>
    <w:rsid w:val="004A043A"/>
    <w:rsid w:val="004A0623"/>
    <w:rsid w:val="004A0BA5"/>
    <w:rsid w:val="004A0E23"/>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A7C74"/>
    <w:rsid w:val="004B01DE"/>
    <w:rsid w:val="004B0712"/>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2C6"/>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1F9F"/>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650"/>
    <w:rsid w:val="004C784E"/>
    <w:rsid w:val="004C7862"/>
    <w:rsid w:val="004C7A22"/>
    <w:rsid w:val="004C7B39"/>
    <w:rsid w:val="004C7BB9"/>
    <w:rsid w:val="004C7D2E"/>
    <w:rsid w:val="004D0378"/>
    <w:rsid w:val="004D043A"/>
    <w:rsid w:val="004D07EB"/>
    <w:rsid w:val="004D0802"/>
    <w:rsid w:val="004D0BB9"/>
    <w:rsid w:val="004D1277"/>
    <w:rsid w:val="004D1286"/>
    <w:rsid w:val="004D1352"/>
    <w:rsid w:val="004D146C"/>
    <w:rsid w:val="004D174D"/>
    <w:rsid w:val="004D1955"/>
    <w:rsid w:val="004D1990"/>
    <w:rsid w:val="004D1B4E"/>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179"/>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3BC"/>
    <w:rsid w:val="004F14D5"/>
    <w:rsid w:val="004F1649"/>
    <w:rsid w:val="004F1B94"/>
    <w:rsid w:val="004F1EFD"/>
    <w:rsid w:val="004F213B"/>
    <w:rsid w:val="004F24B4"/>
    <w:rsid w:val="004F26FA"/>
    <w:rsid w:val="004F2825"/>
    <w:rsid w:val="004F2C38"/>
    <w:rsid w:val="004F3097"/>
    <w:rsid w:val="004F34D1"/>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5F7F"/>
    <w:rsid w:val="004F6043"/>
    <w:rsid w:val="004F61B6"/>
    <w:rsid w:val="004F66AD"/>
    <w:rsid w:val="004F6711"/>
    <w:rsid w:val="004F692F"/>
    <w:rsid w:val="004F6BA6"/>
    <w:rsid w:val="004F6E35"/>
    <w:rsid w:val="004F6F63"/>
    <w:rsid w:val="004F74BE"/>
    <w:rsid w:val="004F74E3"/>
    <w:rsid w:val="004F74FC"/>
    <w:rsid w:val="004F754A"/>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92"/>
    <w:rsid w:val="00514BBB"/>
    <w:rsid w:val="0051500D"/>
    <w:rsid w:val="005151D3"/>
    <w:rsid w:val="00515AB2"/>
    <w:rsid w:val="00515D82"/>
    <w:rsid w:val="00515E37"/>
    <w:rsid w:val="00515FF1"/>
    <w:rsid w:val="0051612C"/>
    <w:rsid w:val="005167E8"/>
    <w:rsid w:val="00516B26"/>
    <w:rsid w:val="00516CC1"/>
    <w:rsid w:val="00516DAF"/>
    <w:rsid w:val="00517803"/>
    <w:rsid w:val="00517850"/>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1B0"/>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3B"/>
    <w:rsid w:val="00525E5E"/>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118"/>
    <w:rsid w:val="005324CE"/>
    <w:rsid w:val="005327B6"/>
    <w:rsid w:val="005327FA"/>
    <w:rsid w:val="00532855"/>
    <w:rsid w:val="00532E12"/>
    <w:rsid w:val="00532FC9"/>
    <w:rsid w:val="005331CE"/>
    <w:rsid w:val="005333BE"/>
    <w:rsid w:val="005333F3"/>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18"/>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A7A"/>
    <w:rsid w:val="00542C59"/>
    <w:rsid w:val="00542FA9"/>
    <w:rsid w:val="00543144"/>
    <w:rsid w:val="0054320A"/>
    <w:rsid w:val="0054356B"/>
    <w:rsid w:val="00543B8C"/>
    <w:rsid w:val="00544264"/>
    <w:rsid w:val="00544791"/>
    <w:rsid w:val="005447DA"/>
    <w:rsid w:val="00544A2B"/>
    <w:rsid w:val="00544C59"/>
    <w:rsid w:val="00544D26"/>
    <w:rsid w:val="00544D70"/>
    <w:rsid w:val="00544F7A"/>
    <w:rsid w:val="0054528F"/>
    <w:rsid w:val="005453F6"/>
    <w:rsid w:val="00545421"/>
    <w:rsid w:val="005458C8"/>
    <w:rsid w:val="00545D8E"/>
    <w:rsid w:val="00546330"/>
    <w:rsid w:val="00546510"/>
    <w:rsid w:val="0054660D"/>
    <w:rsid w:val="00546722"/>
    <w:rsid w:val="005468B7"/>
    <w:rsid w:val="00546B00"/>
    <w:rsid w:val="00546BC4"/>
    <w:rsid w:val="00546EC8"/>
    <w:rsid w:val="00547191"/>
    <w:rsid w:val="005471F8"/>
    <w:rsid w:val="0054733E"/>
    <w:rsid w:val="00547731"/>
    <w:rsid w:val="005478CC"/>
    <w:rsid w:val="00547AAB"/>
    <w:rsid w:val="00547B0A"/>
    <w:rsid w:val="00547FBC"/>
    <w:rsid w:val="00550762"/>
    <w:rsid w:val="00550B06"/>
    <w:rsid w:val="00550C0E"/>
    <w:rsid w:val="0055101E"/>
    <w:rsid w:val="00551747"/>
    <w:rsid w:val="0055176A"/>
    <w:rsid w:val="00551AE1"/>
    <w:rsid w:val="00551CD9"/>
    <w:rsid w:val="00551E82"/>
    <w:rsid w:val="00551ED2"/>
    <w:rsid w:val="00551FCA"/>
    <w:rsid w:val="00552C6C"/>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1B"/>
    <w:rsid w:val="00566058"/>
    <w:rsid w:val="0056640D"/>
    <w:rsid w:val="0056670D"/>
    <w:rsid w:val="00566C7F"/>
    <w:rsid w:val="00566CD3"/>
    <w:rsid w:val="005672A7"/>
    <w:rsid w:val="005675F2"/>
    <w:rsid w:val="00567C4D"/>
    <w:rsid w:val="00567DB7"/>
    <w:rsid w:val="00567EF7"/>
    <w:rsid w:val="005700B8"/>
    <w:rsid w:val="00570341"/>
    <w:rsid w:val="00570586"/>
    <w:rsid w:val="00570AFD"/>
    <w:rsid w:val="00571613"/>
    <w:rsid w:val="005719CC"/>
    <w:rsid w:val="00571A0A"/>
    <w:rsid w:val="00571F60"/>
    <w:rsid w:val="0057217B"/>
    <w:rsid w:val="005725AA"/>
    <w:rsid w:val="00572669"/>
    <w:rsid w:val="00572F7F"/>
    <w:rsid w:val="00572FC7"/>
    <w:rsid w:val="005733DB"/>
    <w:rsid w:val="00573546"/>
    <w:rsid w:val="0057359A"/>
    <w:rsid w:val="0057369B"/>
    <w:rsid w:val="0057370C"/>
    <w:rsid w:val="0057387C"/>
    <w:rsid w:val="00573C07"/>
    <w:rsid w:val="0057486A"/>
    <w:rsid w:val="00574C5C"/>
    <w:rsid w:val="005754BC"/>
    <w:rsid w:val="00575AED"/>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20A9"/>
    <w:rsid w:val="005820FE"/>
    <w:rsid w:val="00582107"/>
    <w:rsid w:val="005822C9"/>
    <w:rsid w:val="005822D7"/>
    <w:rsid w:val="005827A2"/>
    <w:rsid w:val="00582929"/>
    <w:rsid w:val="005829E3"/>
    <w:rsid w:val="00583248"/>
    <w:rsid w:val="005832A4"/>
    <w:rsid w:val="005833AE"/>
    <w:rsid w:val="0058368D"/>
    <w:rsid w:val="00583984"/>
    <w:rsid w:val="00583B1B"/>
    <w:rsid w:val="00583C6E"/>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EC0"/>
    <w:rsid w:val="0059201D"/>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A0F"/>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07E"/>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B03E7"/>
    <w:rsid w:val="005B0860"/>
    <w:rsid w:val="005B0AF1"/>
    <w:rsid w:val="005B0D7B"/>
    <w:rsid w:val="005B192E"/>
    <w:rsid w:val="005B21B5"/>
    <w:rsid w:val="005B2A37"/>
    <w:rsid w:val="005B2A4C"/>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B17"/>
    <w:rsid w:val="005B7E13"/>
    <w:rsid w:val="005C0ADE"/>
    <w:rsid w:val="005C0F93"/>
    <w:rsid w:val="005C1017"/>
    <w:rsid w:val="005C1262"/>
    <w:rsid w:val="005C1734"/>
    <w:rsid w:val="005C18C5"/>
    <w:rsid w:val="005C1AD8"/>
    <w:rsid w:val="005C1E31"/>
    <w:rsid w:val="005C21D0"/>
    <w:rsid w:val="005C2731"/>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67"/>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819"/>
    <w:rsid w:val="005D6C7D"/>
    <w:rsid w:val="005D70EA"/>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22BC"/>
    <w:rsid w:val="005F2313"/>
    <w:rsid w:val="005F2549"/>
    <w:rsid w:val="005F2818"/>
    <w:rsid w:val="005F2A90"/>
    <w:rsid w:val="005F30B5"/>
    <w:rsid w:val="005F3326"/>
    <w:rsid w:val="005F3351"/>
    <w:rsid w:val="005F3440"/>
    <w:rsid w:val="005F351E"/>
    <w:rsid w:val="005F3CB3"/>
    <w:rsid w:val="005F3F7D"/>
    <w:rsid w:val="005F4045"/>
    <w:rsid w:val="005F4549"/>
    <w:rsid w:val="005F4583"/>
    <w:rsid w:val="005F4804"/>
    <w:rsid w:val="005F4959"/>
    <w:rsid w:val="005F4D72"/>
    <w:rsid w:val="005F5101"/>
    <w:rsid w:val="005F5102"/>
    <w:rsid w:val="005F53A2"/>
    <w:rsid w:val="005F5A1D"/>
    <w:rsid w:val="005F5DBD"/>
    <w:rsid w:val="005F5E71"/>
    <w:rsid w:val="005F5F8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2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652"/>
    <w:rsid w:val="00611E72"/>
    <w:rsid w:val="0061218E"/>
    <w:rsid w:val="006123A2"/>
    <w:rsid w:val="006123BA"/>
    <w:rsid w:val="00612469"/>
    <w:rsid w:val="0061247C"/>
    <w:rsid w:val="0061268C"/>
    <w:rsid w:val="00612AA2"/>
    <w:rsid w:val="00612E78"/>
    <w:rsid w:val="0061353B"/>
    <w:rsid w:val="00613713"/>
    <w:rsid w:val="00613E2A"/>
    <w:rsid w:val="006140BF"/>
    <w:rsid w:val="006141BA"/>
    <w:rsid w:val="00614470"/>
    <w:rsid w:val="00614622"/>
    <w:rsid w:val="00614A23"/>
    <w:rsid w:val="00614B75"/>
    <w:rsid w:val="00614D51"/>
    <w:rsid w:val="00615908"/>
    <w:rsid w:val="00615BA9"/>
    <w:rsid w:val="00615FCD"/>
    <w:rsid w:val="006162EC"/>
    <w:rsid w:val="0061685D"/>
    <w:rsid w:val="0061696A"/>
    <w:rsid w:val="00616AD2"/>
    <w:rsid w:val="00616BA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11E"/>
    <w:rsid w:val="0062523E"/>
    <w:rsid w:val="006252F1"/>
    <w:rsid w:val="00625405"/>
    <w:rsid w:val="006256DB"/>
    <w:rsid w:val="00625743"/>
    <w:rsid w:val="00625749"/>
    <w:rsid w:val="0062576A"/>
    <w:rsid w:val="00625806"/>
    <w:rsid w:val="0062583A"/>
    <w:rsid w:val="0062598D"/>
    <w:rsid w:val="00625A38"/>
    <w:rsid w:val="00625B5D"/>
    <w:rsid w:val="00625E7C"/>
    <w:rsid w:val="0062606D"/>
    <w:rsid w:val="0062624E"/>
    <w:rsid w:val="00626274"/>
    <w:rsid w:val="00626564"/>
    <w:rsid w:val="00626661"/>
    <w:rsid w:val="0062676E"/>
    <w:rsid w:val="006267EB"/>
    <w:rsid w:val="00626CC4"/>
    <w:rsid w:val="00626F44"/>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A36"/>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7A"/>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B33"/>
    <w:rsid w:val="00665CB1"/>
    <w:rsid w:val="00665D5D"/>
    <w:rsid w:val="006660B3"/>
    <w:rsid w:val="00666D03"/>
    <w:rsid w:val="00666E0F"/>
    <w:rsid w:val="00666F77"/>
    <w:rsid w:val="006670FD"/>
    <w:rsid w:val="00667671"/>
    <w:rsid w:val="006676D7"/>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6BFD"/>
    <w:rsid w:val="00676E95"/>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270"/>
    <w:rsid w:val="006853CF"/>
    <w:rsid w:val="00685537"/>
    <w:rsid w:val="00685F2C"/>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786"/>
    <w:rsid w:val="00697953"/>
    <w:rsid w:val="00697A58"/>
    <w:rsid w:val="00697D74"/>
    <w:rsid w:val="006A008E"/>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72"/>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5F81"/>
    <w:rsid w:val="006B6699"/>
    <w:rsid w:val="006B6B42"/>
    <w:rsid w:val="006B6D21"/>
    <w:rsid w:val="006B6DAA"/>
    <w:rsid w:val="006B700B"/>
    <w:rsid w:val="006B700E"/>
    <w:rsid w:val="006B7132"/>
    <w:rsid w:val="006B7163"/>
    <w:rsid w:val="006B76B5"/>
    <w:rsid w:val="006B77EA"/>
    <w:rsid w:val="006B77EF"/>
    <w:rsid w:val="006B79C5"/>
    <w:rsid w:val="006B7D70"/>
    <w:rsid w:val="006C00BC"/>
    <w:rsid w:val="006C0349"/>
    <w:rsid w:val="006C054C"/>
    <w:rsid w:val="006C0666"/>
    <w:rsid w:val="006C0A29"/>
    <w:rsid w:val="006C0A93"/>
    <w:rsid w:val="006C0CAC"/>
    <w:rsid w:val="006C0FCB"/>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931"/>
    <w:rsid w:val="006C3BAB"/>
    <w:rsid w:val="006C3C38"/>
    <w:rsid w:val="006C3CE7"/>
    <w:rsid w:val="006C3E1E"/>
    <w:rsid w:val="006C3FD0"/>
    <w:rsid w:val="006C423A"/>
    <w:rsid w:val="006C4250"/>
    <w:rsid w:val="006C43D4"/>
    <w:rsid w:val="006C44DF"/>
    <w:rsid w:val="006C48DA"/>
    <w:rsid w:val="006C4972"/>
    <w:rsid w:val="006C4AAE"/>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D01E1"/>
    <w:rsid w:val="006D0380"/>
    <w:rsid w:val="006D059D"/>
    <w:rsid w:val="006D068A"/>
    <w:rsid w:val="006D0941"/>
    <w:rsid w:val="006D0E98"/>
    <w:rsid w:val="006D1246"/>
    <w:rsid w:val="006D218D"/>
    <w:rsid w:val="006D243B"/>
    <w:rsid w:val="006D24D4"/>
    <w:rsid w:val="006D26B6"/>
    <w:rsid w:val="006D29E7"/>
    <w:rsid w:val="006D2BFB"/>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701D"/>
    <w:rsid w:val="006D7134"/>
    <w:rsid w:val="006D765B"/>
    <w:rsid w:val="006D7740"/>
    <w:rsid w:val="006D78DD"/>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B0D"/>
    <w:rsid w:val="006E2C99"/>
    <w:rsid w:val="006E2D6B"/>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E63"/>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0D0"/>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1B5"/>
    <w:rsid w:val="007021DC"/>
    <w:rsid w:val="007028D1"/>
    <w:rsid w:val="00702A8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A5"/>
    <w:rsid w:val="0070733C"/>
    <w:rsid w:val="0070764E"/>
    <w:rsid w:val="0070786A"/>
    <w:rsid w:val="007079C2"/>
    <w:rsid w:val="00707A97"/>
    <w:rsid w:val="00707B98"/>
    <w:rsid w:val="00707CFB"/>
    <w:rsid w:val="0071022E"/>
    <w:rsid w:val="007108D8"/>
    <w:rsid w:val="00710B5D"/>
    <w:rsid w:val="00710F40"/>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7D"/>
    <w:rsid w:val="007452CF"/>
    <w:rsid w:val="00745344"/>
    <w:rsid w:val="00745990"/>
    <w:rsid w:val="00745AAB"/>
    <w:rsid w:val="00746184"/>
    <w:rsid w:val="0074659C"/>
    <w:rsid w:val="0074697D"/>
    <w:rsid w:val="00746F72"/>
    <w:rsid w:val="0074732F"/>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2064"/>
    <w:rsid w:val="007620EB"/>
    <w:rsid w:val="0076225A"/>
    <w:rsid w:val="0076227C"/>
    <w:rsid w:val="007622DB"/>
    <w:rsid w:val="00762588"/>
    <w:rsid w:val="00762A68"/>
    <w:rsid w:val="00762ED5"/>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D46"/>
    <w:rsid w:val="00775060"/>
    <w:rsid w:val="00775121"/>
    <w:rsid w:val="00775168"/>
    <w:rsid w:val="007754DF"/>
    <w:rsid w:val="007754EA"/>
    <w:rsid w:val="00775E8F"/>
    <w:rsid w:val="0077611E"/>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C8C"/>
    <w:rsid w:val="007A5D6D"/>
    <w:rsid w:val="007A6044"/>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17"/>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162"/>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3D5"/>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3BD"/>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B5C"/>
    <w:rsid w:val="008101C1"/>
    <w:rsid w:val="008101D6"/>
    <w:rsid w:val="00810344"/>
    <w:rsid w:val="00810384"/>
    <w:rsid w:val="008103E4"/>
    <w:rsid w:val="00810525"/>
    <w:rsid w:val="0081078D"/>
    <w:rsid w:val="008108BE"/>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DBB"/>
    <w:rsid w:val="00821255"/>
    <w:rsid w:val="00821285"/>
    <w:rsid w:val="00821311"/>
    <w:rsid w:val="00821835"/>
    <w:rsid w:val="0082187E"/>
    <w:rsid w:val="00821A04"/>
    <w:rsid w:val="00821A83"/>
    <w:rsid w:val="008222A3"/>
    <w:rsid w:val="00822552"/>
    <w:rsid w:val="008226AA"/>
    <w:rsid w:val="0082276A"/>
    <w:rsid w:val="008229BD"/>
    <w:rsid w:val="008231CA"/>
    <w:rsid w:val="008240B0"/>
    <w:rsid w:val="00824132"/>
    <w:rsid w:val="0082420C"/>
    <w:rsid w:val="0082463D"/>
    <w:rsid w:val="008246FB"/>
    <w:rsid w:val="0082472F"/>
    <w:rsid w:val="00824ABE"/>
    <w:rsid w:val="00824B65"/>
    <w:rsid w:val="00824C53"/>
    <w:rsid w:val="00824D2A"/>
    <w:rsid w:val="00824F99"/>
    <w:rsid w:val="00825003"/>
    <w:rsid w:val="00825E0E"/>
    <w:rsid w:val="008264A3"/>
    <w:rsid w:val="008267EF"/>
    <w:rsid w:val="00826A21"/>
    <w:rsid w:val="00826E6B"/>
    <w:rsid w:val="00827002"/>
    <w:rsid w:val="0082725A"/>
    <w:rsid w:val="008272A6"/>
    <w:rsid w:val="008279E6"/>
    <w:rsid w:val="00827F68"/>
    <w:rsid w:val="008301DB"/>
    <w:rsid w:val="00830211"/>
    <w:rsid w:val="00830379"/>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89B"/>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2D9"/>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94"/>
    <w:rsid w:val="00877E88"/>
    <w:rsid w:val="00880642"/>
    <w:rsid w:val="00880868"/>
    <w:rsid w:val="008809E5"/>
    <w:rsid w:val="00880B98"/>
    <w:rsid w:val="00880C34"/>
    <w:rsid w:val="00880F6C"/>
    <w:rsid w:val="00881166"/>
    <w:rsid w:val="00881F2F"/>
    <w:rsid w:val="00881F33"/>
    <w:rsid w:val="00881FC6"/>
    <w:rsid w:val="00881FEE"/>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C08"/>
    <w:rsid w:val="008A1EB8"/>
    <w:rsid w:val="008A1EED"/>
    <w:rsid w:val="008A1F64"/>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274"/>
    <w:rsid w:val="008B62FB"/>
    <w:rsid w:val="008B64A6"/>
    <w:rsid w:val="008B66F1"/>
    <w:rsid w:val="008B6712"/>
    <w:rsid w:val="008B6913"/>
    <w:rsid w:val="008B6932"/>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11E"/>
    <w:rsid w:val="008C7629"/>
    <w:rsid w:val="008C7A21"/>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8A3"/>
    <w:rsid w:val="008D4B86"/>
    <w:rsid w:val="008D4CD8"/>
    <w:rsid w:val="008D4D45"/>
    <w:rsid w:val="008D4F54"/>
    <w:rsid w:val="008D5061"/>
    <w:rsid w:val="008D549F"/>
    <w:rsid w:val="008D56D3"/>
    <w:rsid w:val="008D5972"/>
    <w:rsid w:val="008D59F7"/>
    <w:rsid w:val="008D5A2D"/>
    <w:rsid w:val="008D5C6A"/>
    <w:rsid w:val="008D5D56"/>
    <w:rsid w:val="008D5FD3"/>
    <w:rsid w:val="008D61B8"/>
    <w:rsid w:val="008D61EE"/>
    <w:rsid w:val="008D655A"/>
    <w:rsid w:val="008D66D7"/>
    <w:rsid w:val="008D6756"/>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060"/>
    <w:rsid w:val="008E312C"/>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65"/>
    <w:rsid w:val="008E7590"/>
    <w:rsid w:val="008E7C72"/>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495"/>
    <w:rsid w:val="008F1531"/>
    <w:rsid w:val="008F188A"/>
    <w:rsid w:val="008F1ACD"/>
    <w:rsid w:val="008F23AF"/>
    <w:rsid w:val="008F2442"/>
    <w:rsid w:val="008F2CF2"/>
    <w:rsid w:val="008F2E34"/>
    <w:rsid w:val="008F2E41"/>
    <w:rsid w:val="008F2F94"/>
    <w:rsid w:val="008F3002"/>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1F3F"/>
    <w:rsid w:val="00912095"/>
    <w:rsid w:val="009120B8"/>
    <w:rsid w:val="00912569"/>
    <w:rsid w:val="00912B41"/>
    <w:rsid w:val="00912BBC"/>
    <w:rsid w:val="00913064"/>
    <w:rsid w:val="009136DA"/>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0D7"/>
    <w:rsid w:val="009221CC"/>
    <w:rsid w:val="00922293"/>
    <w:rsid w:val="009222A1"/>
    <w:rsid w:val="0092237D"/>
    <w:rsid w:val="0092276F"/>
    <w:rsid w:val="00922B50"/>
    <w:rsid w:val="00922CA7"/>
    <w:rsid w:val="00922DE5"/>
    <w:rsid w:val="0092330C"/>
    <w:rsid w:val="0092346C"/>
    <w:rsid w:val="009238DA"/>
    <w:rsid w:val="00923A48"/>
    <w:rsid w:val="00923B70"/>
    <w:rsid w:val="00923C16"/>
    <w:rsid w:val="00923CB0"/>
    <w:rsid w:val="00923D3A"/>
    <w:rsid w:val="00923E75"/>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4E2F"/>
    <w:rsid w:val="009351CB"/>
    <w:rsid w:val="00935285"/>
    <w:rsid w:val="009355B9"/>
    <w:rsid w:val="009355DC"/>
    <w:rsid w:val="00935639"/>
    <w:rsid w:val="00935DFF"/>
    <w:rsid w:val="0093626B"/>
    <w:rsid w:val="00936571"/>
    <w:rsid w:val="00936BAC"/>
    <w:rsid w:val="00936E29"/>
    <w:rsid w:val="00936FC1"/>
    <w:rsid w:val="009371A0"/>
    <w:rsid w:val="0093763B"/>
    <w:rsid w:val="009379C5"/>
    <w:rsid w:val="00937AD0"/>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431"/>
    <w:rsid w:val="009670F9"/>
    <w:rsid w:val="00967161"/>
    <w:rsid w:val="00967A57"/>
    <w:rsid w:val="00967DF8"/>
    <w:rsid w:val="00970040"/>
    <w:rsid w:val="009703D5"/>
    <w:rsid w:val="00970571"/>
    <w:rsid w:val="00970812"/>
    <w:rsid w:val="009708E6"/>
    <w:rsid w:val="00970BDC"/>
    <w:rsid w:val="00970CE1"/>
    <w:rsid w:val="00970EBC"/>
    <w:rsid w:val="009710DC"/>
    <w:rsid w:val="00971314"/>
    <w:rsid w:val="0097133E"/>
    <w:rsid w:val="009717D8"/>
    <w:rsid w:val="00971926"/>
    <w:rsid w:val="00971980"/>
    <w:rsid w:val="00971A97"/>
    <w:rsid w:val="00971C81"/>
    <w:rsid w:val="00971DBA"/>
    <w:rsid w:val="00971E4A"/>
    <w:rsid w:val="00971F5E"/>
    <w:rsid w:val="009723EA"/>
    <w:rsid w:val="00972BDF"/>
    <w:rsid w:val="00972EFC"/>
    <w:rsid w:val="00973219"/>
    <w:rsid w:val="009732B1"/>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9B5"/>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2C8"/>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E9B"/>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11A"/>
    <w:rsid w:val="009939BA"/>
    <w:rsid w:val="00993AB5"/>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86"/>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6A6"/>
    <w:rsid w:val="009B7794"/>
    <w:rsid w:val="009B7D43"/>
    <w:rsid w:val="009C00C0"/>
    <w:rsid w:val="009C00D9"/>
    <w:rsid w:val="009C04FC"/>
    <w:rsid w:val="009C0981"/>
    <w:rsid w:val="009C09BC"/>
    <w:rsid w:val="009C0D61"/>
    <w:rsid w:val="009C1668"/>
    <w:rsid w:val="009C1886"/>
    <w:rsid w:val="009C1C2C"/>
    <w:rsid w:val="009C1FE0"/>
    <w:rsid w:val="009C24E5"/>
    <w:rsid w:val="009C2720"/>
    <w:rsid w:val="009C2D78"/>
    <w:rsid w:val="009C31BA"/>
    <w:rsid w:val="009C31C0"/>
    <w:rsid w:val="009C3846"/>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75C"/>
    <w:rsid w:val="009C7811"/>
    <w:rsid w:val="009C7D4F"/>
    <w:rsid w:val="009C7D62"/>
    <w:rsid w:val="009C7F21"/>
    <w:rsid w:val="009C7F7C"/>
    <w:rsid w:val="009D0278"/>
    <w:rsid w:val="009D09E5"/>
    <w:rsid w:val="009D0D4F"/>
    <w:rsid w:val="009D0ECD"/>
    <w:rsid w:val="009D12C6"/>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AEE"/>
    <w:rsid w:val="009D5BBA"/>
    <w:rsid w:val="009D5C7E"/>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2ED4"/>
    <w:rsid w:val="009E305B"/>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4F"/>
    <w:rsid w:val="009F15D5"/>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35"/>
    <w:rsid w:val="009F45F6"/>
    <w:rsid w:val="009F47D0"/>
    <w:rsid w:val="009F4A33"/>
    <w:rsid w:val="009F4BC1"/>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686"/>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200"/>
    <w:rsid w:val="00A126CD"/>
    <w:rsid w:val="00A12AA6"/>
    <w:rsid w:val="00A12AE9"/>
    <w:rsid w:val="00A12BB8"/>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699"/>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18C"/>
    <w:rsid w:val="00A21850"/>
    <w:rsid w:val="00A21907"/>
    <w:rsid w:val="00A21BE5"/>
    <w:rsid w:val="00A21D2D"/>
    <w:rsid w:val="00A21EEF"/>
    <w:rsid w:val="00A21F16"/>
    <w:rsid w:val="00A2240D"/>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398"/>
    <w:rsid w:val="00A50607"/>
    <w:rsid w:val="00A5080A"/>
    <w:rsid w:val="00A50898"/>
    <w:rsid w:val="00A50A2C"/>
    <w:rsid w:val="00A50C54"/>
    <w:rsid w:val="00A513F7"/>
    <w:rsid w:val="00A5161B"/>
    <w:rsid w:val="00A5179E"/>
    <w:rsid w:val="00A51BFF"/>
    <w:rsid w:val="00A51D95"/>
    <w:rsid w:val="00A51F3F"/>
    <w:rsid w:val="00A520E1"/>
    <w:rsid w:val="00A52365"/>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396"/>
    <w:rsid w:val="00A567AE"/>
    <w:rsid w:val="00A56DCF"/>
    <w:rsid w:val="00A56F18"/>
    <w:rsid w:val="00A56F5C"/>
    <w:rsid w:val="00A56FE3"/>
    <w:rsid w:val="00A57136"/>
    <w:rsid w:val="00A57760"/>
    <w:rsid w:val="00A57C52"/>
    <w:rsid w:val="00A57C83"/>
    <w:rsid w:val="00A57D24"/>
    <w:rsid w:val="00A60799"/>
    <w:rsid w:val="00A60974"/>
    <w:rsid w:val="00A60A40"/>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69E"/>
    <w:rsid w:val="00A6783F"/>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696"/>
    <w:rsid w:val="00A75825"/>
    <w:rsid w:val="00A7593F"/>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7"/>
    <w:rsid w:val="00A8343E"/>
    <w:rsid w:val="00A834BF"/>
    <w:rsid w:val="00A8357D"/>
    <w:rsid w:val="00A83D4C"/>
    <w:rsid w:val="00A84C41"/>
    <w:rsid w:val="00A851C8"/>
    <w:rsid w:val="00A8530A"/>
    <w:rsid w:val="00A85386"/>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479"/>
    <w:rsid w:val="00A94DD5"/>
    <w:rsid w:val="00A952EA"/>
    <w:rsid w:val="00A958A5"/>
    <w:rsid w:val="00A95A00"/>
    <w:rsid w:val="00A95BA6"/>
    <w:rsid w:val="00A95BAA"/>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DA4"/>
    <w:rsid w:val="00AA62E7"/>
    <w:rsid w:val="00AA643B"/>
    <w:rsid w:val="00AA6672"/>
    <w:rsid w:val="00AA67FD"/>
    <w:rsid w:val="00AA6C33"/>
    <w:rsid w:val="00AA6D8D"/>
    <w:rsid w:val="00AA6E67"/>
    <w:rsid w:val="00AA7863"/>
    <w:rsid w:val="00AA78D1"/>
    <w:rsid w:val="00AA78D7"/>
    <w:rsid w:val="00AA7924"/>
    <w:rsid w:val="00AA7A91"/>
    <w:rsid w:val="00AB021E"/>
    <w:rsid w:val="00AB0F6D"/>
    <w:rsid w:val="00AB1454"/>
    <w:rsid w:val="00AB159A"/>
    <w:rsid w:val="00AB1697"/>
    <w:rsid w:val="00AB17CD"/>
    <w:rsid w:val="00AB19DD"/>
    <w:rsid w:val="00AB1BF2"/>
    <w:rsid w:val="00AB1E02"/>
    <w:rsid w:val="00AB1E3C"/>
    <w:rsid w:val="00AB226C"/>
    <w:rsid w:val="00AB2CCC"/>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B7A7C"/>
    <w:rsid w:val="00AC06FE"/>
    <w:rsid w:val="00AC0A8C"/>
    <w:rsid w:val="00AC1045"/>
    <w:rsid w:val="00AC12F6"/>
    <w:rsid w:val="00AC17A4"/>
    <w:rsid w:val="00AC17F3"/>
    <w:rsid w:val="00AC1807"/>
    <w:rsid w:val="00AC1B97"/>
    <w:rsid w:val="00AC1D9E"/>
    <w:rsid w:val="00AC209A"/>
    <w:rsid w:val="00AC21D1"/>
    <w:rsid w:val="00AC229F"/>
    <w:rsid w:val="00AC22B7"/>
    <w:rsid w:val="00AC2A5B"/>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CCA"/>
    <w:rsid w:val="00AC6D33"/>
    <w:rsid w:val="00AC7012"/>
    <w:rsid w:val="00AC70DB"/>
    <w:rsid w:val="00AC782C"/>
    <w:rsid w:val="00AD024C"/>
    <w:rsid w:val="00AD032F"/>
    <w:rsid w:val="00AD058F"/>
    <w:rsid w:val="00AD0D90"/>
    <w:rsid w:val="00AD142E"/>
    <w:rsid w:val="00AD17A0"/>
    <w:rsid w:val="00AD24E7"/>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9B8"/>
    <w:rsid w:val="00AE3A91"/>
    <w:rsid w:val="00AE3E04"/>
    <w:rsid w:val="00AE3EE0"/>
    <w:rsid w:val="00AE3EE8"/>
    <w:rsid w:val="00AE3FC5"/>
    <w:rsid w:val="00AE4340"/>
    <w:rsid w:val="00AE4BDA"/>
    <w:rsid w:val="00AE5086"/>
    <w:rsid w:val="00AE57E5"/>
    <w:rsid w:val="00AE5CBE"/>
    <w:rsid w:val="00AE60C6"/>
    <w:rsid w:val="00AE635A"/>
    <w:rsid w:val="00AE642D"/>
    <w:rsid w:val="00AE671B"/>
    <w:rsid w:val="00AE6782"/>
    <w:rsid w:val="00AE6881"/>
    <w:rsid w:val="00AE6A35"/>
    <w:rsid w:val="00AE6CD5"/>
    <w:rsid w:val="00AE6D3E"/>
    <w:rsid w:val="00AE6F9E"/>
    <w:rsid w:val="00AE72F2"/>
    <w:rsid w:val="00AE7480"/>
    <w:rsid w:val="00AE7535"/>
    <w:rsid w:val="00AE7D39"/>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5D6"/>
    <w:rsid w:val="00B01816"/>
    <w:rsid w:val="00B01A8A"/>
    <w:rsid w:val="00B01C30"/>
    <w:rsid w:val="00B01C52"/>
    <w:rsid w:val="00B0210D"/>
    <w:rsid w:val="00B02225"/>
    <w:rsid w:val="00B0243B"/>
    <w:rsid w:val="00B02A49"/>
    <w:rsid w:val="00B02AFD"/>
    <w:rsid w:val="00B02E80"/>
    <w:rsid w:val="00B03847"/>
    <w:rsid w:val="00B0389B"/>
    <w:rsid w:val="00B03E65"/>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709"/>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202"/>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62"/>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3D"/>
    <w:rsid w:val="00B33F7E"/>
    <w:rsid w:val="00B340A1"/>
    <w:rsid w:val="00B3447E"/>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8DC"/>
    <w:rsid w:val="00B55A47"/>
    <w:rsid w:val="00B56138"/>
    <w:rsid w:val="00B564F9"/>
    <w:rsid w:val="00B5651D"/>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2A4D"/>
    <w:rsid w:val="00B63035"/>
    <w:rsid w:val="00B6333A"/>
    <w:rsid w:val="00B6335D"/>
    <w:rsid w:val="00B63417"/>
    <w:rsid w:val="00B634FC"/>
    <w:rsid w:val="00B6370B"/>
    <w:rsid w:val="00B638A4"/>
    <w:rsid w:val="00B63909"/>
    <w:rsid w:val="00B63934"/>
    <w:rsid w:val="00B639CA"/>
    <w:rsid w:val="00B63FB5"/>
    <w:rsid w:val="00B64011"/>
    <w:rsid w:val="00B640C6"/>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3C"/>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4F89"/>
    <w:rsid w:val="00B750BE"/>
    <w:rsid w:val="00B754A6"/>
    <w:rsid w:val="00B755FD"/>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352"/>
    <w:rsid w:val="00B80443"/>
    <w:rsid w:val="00B8061B"/>
    <w:rsid w:val="00B8064C"/>
    <w:rsid w:val="00B806A3"/>
    <w:rsid w:val="00B80796"/>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3EF5"/>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798"/>
    <w:rsid w:val="00B97DEF"/>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712"/>
    <w:rsid w:val="00BA493B"/>
    <w:rsid w:val="00BA49A5"/>
    <w:rsid w:val="00BA4A05"/>
    <w:rsid w:val="00BA4AAF"/>
    <w:rsid w:val="00BA4C8C"/>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55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2F7D"/>
    <w:rsid w:val="00BF31AD"/>
    <w:rsid w:val="00BF3213"/>
    <w:rsid w:val="00BF3267"/>
    <w:rsid w:val="00BF34A1"/>
    <w:rsid w:val="00BF3620"/>
    <w:rsid w:val="00BF371B"/>
    <w:rsid w:val="00BF3922"/>
    <w:rsid w:val="00BF39A4"/>
    <w:rsid w:val="00BF3C8D"/>
    <w:rsid w:val="00BF40A8"/>
    <w:rsid w:val="00BF4116"/>
    <w:rsid w:val="00BF41A9"/>
    <w:rsid w:val="00BF494A"/>
    <w:rsid w:val="00BF4F9B"/>
    <w:rsid w:val="00BF4FC9"/>
    <w:rsid w:val="00BF5467"/>
    <w:rsid w:val="00BF586C"/>
    <w:rsid w:val="00BF5B85"/>
    <w:rsid w:val="00BF609B"/>
    <w:rsid w:val="00BF60A0"/>
    <w:rsid w:val="00BF69EA"/>
    <w:rsid w:val="00BF6FDA"/>
    <w:rsid w:val="00BF7293"/>
    <w:rsid w:val="00BF759A"/>
    <w:rsid w:val="00BF772D"/>
    <w:rsid w:val="00BF7958"/>
    <w:rsid w:val="00BF799A"/>
    <w:rsid w:val="00BF7ACA"/>
    <w:rsid w:val="00BF7BE7"/>
    <w:rsid w:val="00BF7FFC"/>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5CA"/>
    <w:rsid w:val="00C05631"/>
    <w:rsid w:val="00C05C20"/>
    <w:rsid w:val="00C06234"/>
    <w:rsid w:val="00C069B9"/>
    <w:rsid w:val="00C06F5B"/>
    <w:rsid w:val="00C07075"/>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C73"/>
    <w:rsid w:val="00C20C75"/>
    <w:rsid w:val="00C20E6A"/>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7E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E7D"/>
    <w:rsid w:val="00C35FB6"/>
    <w:rsid w:val="00C362EA"/>
    <w:rsid w:val="00C364B7"/>
    <w:rsid w:val="00C36744"/>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7F"/>
    <w:rsid w:val="00C44F11"/>
    <w:rsid w:val="00C45488"/>
    <w:rsid w:val="00C458F4"/>
    <w:rsid w:val="00C45A84"/>
    <w:rsid w:val="00C462FE"/>
    <w:rsid w:val="00C464E4"/>
    <w:rsid w:val="00C4654D"/>
    <w:rsid w:val="00C465B2"/>
    <w:rsid w:val="00C466E6"/>
    <w:rsid w:val="00C4674E"/>
    <w:rsid w:val="00C46C1E"/>
    <w:rsid w:val="00C46CE0"/>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46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FE"/>
    <w:rsid w:val="00C85B90"/>
    <w:rsid w:val="00C85CDD"/>
    <w:rsid w:val="00C85E54"/>
    <w:rsid w:val="00C86035"/>
    <w:rsid w:val="00C86749"/>
    <w:rsid w:val="00C86A76"/>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B3"/>
    <w:rsid w:val="00CB63EE"/>
    <w:rsid w:val="00CB68BF"/>
    <w:rsid w:val="00CB6CB3"/>
    <w:rsid w:val="00CB6D87"/>
    <w:rsid w:val="00CB6DD6"/>
    <w:rsid w:val="00CB7023"/>
    <w:rsid w:val="00CB71D0"/>
    <w:rsid w:val="00CB73C8"/>
    <w:rsid w:val="00CB741F"/>
    <w:rsid w:val="00CB7977"/>
    <w:rsid w:val="00CB7A5F"/>
    <w:rsid w:val="00CB7C77"/>
    <w:rsid w:val="00CB7EE4"/>
    <w:rsid w:val="00CC026C"/>
    <w:rsid w:val="00CC08F5"/>
    <w:rsid w:val="00CC0991"/>
    <w:rsid w:val="00CC0A5A"/>
    <w:rsid w:val="00CC0E17"/>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779"/>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AC0"/>
    <w:rsid w:val="00CD0B68"/>
    <w:rsid w:val="00CD0BA7"/>
    <w:rsid w:val="00CD0C1B"/>
    <w:rsid w:val="00CD0D1E"/>
    <w:rsid w:val="00CD0DFC"/>
    <w:rsid w:val="00CD0EF0"/>
    <w:rsid w:val="00CD17AC"/>
    <w:rsid w:val="00CD1B91"/>
    <w:rsid w:val="00CD1E3D"/>
    <w:rsid w:val="00CD1F96"/>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689"/>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E73"/>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086"/>
    <w:rsid w:val="00CF15AF"/>
    <w:rsid w:val="00CF186F"/>
    <w:rsid w:val="00CF18B0"/>
    <w:rsid w:val="00CF18BF"/>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BE9"/>
    <w:rsid w:val="00D02CBD"/>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88E"/>
    <w:rsid w:val="00D06A5F"/>
    <w:rsid w:val="00D0710C"/>
    <w:rsid w:val="00D075EA"/>
    <w:rsid w:val="00D07609"/>
    <w:rsid w:val="00D07826"/>
    <w:rsid w:val="00D07FB0"/>
    <w:rsid w:val="00D10023"/>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144"/>
    <w:rsid w:val="00D16526"/>
    <w:rsid w:val="00D16656"/>
    <w:rsid w:val="00D169B6"/>
    <w:rsid w:val="00D16A8A"/>
    <w:rsid w:val="00D16CE0"/>
    <w:rsid w:val="00D16E8C"/>
    <w:rsid w:val="00D1707D"/>
    <w:rsid w:val="00D172CB"/>
    <w:rsid w:val="00D17752"/>
    <w:rsid w:val="00D17A8B"/>
    <w:rsid w:val="00D17AA8"/>
    <w:rsid w:val="00D17AD8"/>
    <w:rsid w:val="00D17CAE"/>
    <w:rsid w:val="00D17F7D"/>
    <w:rsid w:val="00D200D5"/>
    <w:rsid w:val="00D2012A"/>
    <w:rsid w:val="00D20166"/>
    <w:rsid w:val="00D205FA"/>
    <w:rsid w:val="00D20AC1"/>
    <w:rsid w:val="00D20AE5"/>
    <w:rsid w:val="00D20B17"/>
    <w:rsid w:val="00D21152"/>
    <w:rsid w:val="00D21654"/>
    <w:rsid w:val="00D21693"/>
    <w:rsid w:val="00D216D7"/>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45"/>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8F7"/>
    <w:rsid w:val="00D27A66"/>
    <w:rsid w:val="00D27ABA"/>
    <w:rsid w:val="00D27DCE"/>
    <w:rsid w:val="00D3004C"/>
    <w:rsid w:val="00D300B3"/>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42E"/>
    <w:rsid w:val="00D345DA"/>
    <w:rsid w:val="00D34941"/>
    <w:rsid w:val="00D349BB"/>
    <w:rsid w:val="00D34B7F"/>
    <w:rsid w:val="00D350C8"/>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748"/>
    <w:rsid w:val="00D40AF0"/>
    <w:rsid w:val="00D412E5"/>
    <w:rsid w:val="00D41408"/>
    <w:rsid w:val="00D42322"/>
    <w:rsid w:val="00D42678"/>
    <w:rsid w:val="00D429C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B35"/>
    <w:rsid w:val="00D45E09"/>
    <w:rsid w:val="00D45E46"/>
    <w:rsid w:val="00D46180"/>
    <w:rsid w:val="00D462CC"/>
    <w:rsid w:val="00D4632E"/>
    <w:rsid w:val="00D4664D"/>
    <w:rsid w:val="00D4699A"/>
    <w:rsid w:val="00D46A86"/>
    <w:rsid w:val="00D46E75"/>
    <w:rsid w:val="00D47337"/>
    <w:rsid w:val="00D47564"/>
    <w:rsid w:val="00D476D6"/>
    <w:rsid w:val="00D47C86"/>
    <w:rsid w:val="00D504A1"/>
    <w:rsid w:val="00D504CF"/>
    <w:rsid w:val="00D505CA"/>
    <w:rsid w:val="00D50E4F"/>
    <w:rsid w:val="00D5101E"/>
    <w:rsid w:val="00D5115F"/>
    <w:rsid w:val="00D513BC"/>
    <w:rsid w:val="00D513F8"/>
    <w:rsid w:val="00D51548"/>
    <w:rsid w:val="00D5164E"/>
    <w:rsid w:val="00D51D44"/>
    <w:rsid w:val="00D522D6"/>
    <w:rsid w:val="00D5237A"/>
    <w:rsid w:val="00D52528"/>
    <w:rsid w:val="00D525A9"/>
    <w:rsid w:val="00D525F4"/>
    <w:rsid w:val="00D52654"/>
    <w:rsid w:val="00D5271B"/>
    <w:rsid w:val="00D52868"/>
    <w:rsid w:val="00D52ECE"/>
    <w:rsid w:val="00D52F48"/>
    <w:rsid w:val="00D531DE"/>
    <w:rsid w:val="00D5324B"/>
    <w:rsid w:val="00D532B5"/>
    <w:rsid w:val="00D53955"/>
    <w:rsid w:val="00D53F55"/>
    <w:rsid w:val="00D54376"/>
    <w:rsid w:val="00D54B3A"/>
    <w:rsid w:val="00D54B92"/>
    <w:rsid w:val="00D54DCE"/>
    <w:rsid w:val="00D54FCB"/>
    <w:rsid w:val="00D54FD1"/>
    <w:rsid w:val="00D5501D"/>
    <w:rsid w:val="00D550B6"/>
    <w:rsid w:val="00D550E6"/>
    <w:rsid w:val="00D551AA"/>
    <w:rsid w:val="00D55366"/>
    <w:rsid w:val="00D55681"/>
    <w:rsid w:val="00D55D43"/>
    <w:rsid w:val="00D5647C"/>
    <w:rsid w:val="00D5648A"/>
    <w:rsid w:val="00D564AA"/>
    <w:rsid w:val="00D564E0"/>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C1E"/>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365"/>
    <w:rsid w:val="00D64A06"/>
    <w:rsid w:val="00D64C36"/>
    <w:rsid w:val="00D65150"/>
    <w:rsid w:val="00D6515C"/>
    <w:rsid w:val="00D6534E"/>
    <w:rsid w:val="00D65660"/>
    <w:rsid w:val="00D6587F"/>
    <w:rsid w:val="00D658AE"/>
    <w:rsid w:val="00D658D6"/>
    <w:rsid w:val="00D65D87"/>
    <w:rsid w:val="00D65DFC"/>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21D6"/>
    <w:rsid w:val="00D72447"/>
    <w:rsid w:val="00D725CF"/>
    <w:rsid w:val="00D72836"/>
    <w:rsid w:val="00D72C10"/>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4A1"/>
    <w:rsid w:val="00D75AF5"/>
    <w:rsid w:val="00D75D20"/>
    <w:rsid w:val="00D75E0E"/>
    <w:rsid w:val="00D76590"/>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720A"/>
    <w:rsid w:val="00D87FF8"/>
    <w:rsid w:val="00D90127"/>
    <w:rsid w:val="00D90255"/>
    <w:rsid w:val="00D9065A"/>
    <w:rsid w:val="00D9070D"/>
    <w:rsid w:val="00D907AF"/>
    <w:rsid w:val="00D9092A"/>
    <w:rsid w:val="00D90A79"/>
    <w:rsid w:val="00D91325"/>
    <w:rsid w:val="00D9137D"/>
    <w:rsid w:val="00D9156D"/>
    <w:rsid w:val="00D91908"/>
    <w:rsid w:val="00D91943"/>
    <w:rsid w:val="00D91DB5"/>
    <w:rsid w:val="00D91F91"/>
    <w:rsid w:val="00D9211F"/>
    <w:rsid w:val="00D926B7"/>
    <w:rsid w:val="00D92F09"/>
    <w:rsid w:val="00D92F0F"/>
    <w:rsid w:val="00D931F6"/>
    <w:rsid w:val="00D9341A"/>
    <w:rsid w:val="00D93508"/>
    <w:rsid w:val="00D93592"/>
    <w:rsid w:val="00D935AF"/>
    <w:rsid w:val="00D93686"/>
    <w:rsid w:val="00D938EC"/>
    <w:rsid w:val="00D93D11"/>
    <w:rsid w:val="00D93F32"/>
    <w:rsid w:val="00D94149"/>
    <w:rsid w:val="00D9422C"/>
    <w:rsid w:val="00D94405"/>
    <w:rsid w:val="00D944E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8F2"/>
    <w:rsid w:val="00D97B1F"/>
    <w:rsid w:val="00D97E0E"/>
    <w:rsid w:val="00D97F59"/>
    <w:rsid w:val="00DA0D46"/>
    <w:rsid w:val="00DA0EF4"/>
    <w:rsid w:val="00DA13C6"/>
    <w:rsid w:val="00DA15B2"/>
    <w:rsid w:val="00DA1F88"/>
    <w:rsid w:val="00DA21F4"/>
    <w:rsid w:val="00DA2346"/>
    <w:rsid w:val="00DA2DE2"/>
    <w:rsid w:val="00DA3137"/>
    <w:rsid w:val="00DA357B"/>
    <w:rsid w:val="00DA3629"/>
    <w:rsid w:val="00DA37B3"/>
    <w:rsid w:val="00DA37BB"/>
    <w:rsid w:val="00DA39C5"/>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A39"/>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13"/>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A57"/>
    <w:rsid w:val="00DE1CF4"/>
    <w:rsid w:val="00DE2114"/>
    <w:rsid w:val="00DE2278"/>
    <w:rsid w:val="00DE22BB"/>
    <w:rsid w:val="00DE25C9"/>
    <w:rsid w:val="00DE2A5B"/>
    <w:rsid w:val="00DE2AD7"/>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07FE6"/>
    <w:rsid w:val="00E10173"/>
    <w:rsid w:val="00E10343"/>
    <w:rsid w:val="00E1044D"/>
    <w:rsid w:val="00E10636"/>
    <w:rsid w:val="00E107B7"/>
    <w:rsid w:val="00E10A17"/>
    <w:rsid w:val="00E10B68"/>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0D"/>
    <w:rsid w:val="00E17259"/>
    <w:rsid w:val="00E17789"/>
    <w:rsid w:val="00E17944"/>
    <w:rsid w:val="00E179FD"/>
    <w:rsid w:val="00E17A01"/>
    <w:rsid w:val="00E17D20"/>
    <w:rsid w:val="00E2017B"/>
    <w:rsid w:val="00E2035D"/>
    <w:rsid w:val="00E203B4"/>
    <w:rsid w:val="00E205D1"/>
    <w:rsid w:val="00E206FD"/>
    <w:rsid w:val="00E20767"/>
    <w:rsid w:val="00E20A93"/>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45A"/>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7BD"/>
    <w:rsid w:val="00E2797A"/>
    <w:rsid w:val="00E27BD2"/>
    <w:rsid w:val="00E27F23"/>
    <w:rsid w:val="00E30460"/>
    <w:rsid w:val="00E3057F"/>
    <w:rsid w:val="00E30620"/>
    <w:rsid w:val="00E309B6"/>
    <w:rsid w:val="00E309CA"/>
    <w:rsid w:val="00E30B45"/>
    <w:rsid w:val="00E31558"/>
    <w:rsid w:val="00E31C95"/>
    <w:rsid w:val="00E31CDD"/>
    <w:rsid w:val="00E31E1A"/>
    <w:rsid w:val="00E32066"/>
    <w:rsid w:val="00E32174"/>
    <w:rsid w:val="00E32A7D"/>
    <w:rsid w:val="00E32A99"/>
    <w:rsid w:val="00E32CE5"/>
    <w:rsid w:val="00E3302E"/>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709"/>
    <w:rsid w:val="00E417B8"/>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372"/>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D46"/>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B67"/>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76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2F9"/>
    <w:rsid w:val="00E953C8"/>
    <w:rsid w:val="00E95430"/>
    <w:rsid w:val="00E966A8"/>
    <w:rsid w:val="00E969A1"/>
    <w:rsid w:val="00E969D5"/>
    <w:rsid w:val="00E96A96"/>
    <w:rsid w:val="00E96DFB"/>
    <w:rsid w:val="00E96F6A"/>
    <w:rsid w:val="00E97247"/>
    <w:rsid w:val="00E974EB"/>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6A8"/>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2F8C"/>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228A"/>
    <w:rsid w:val="00EC2594"/>
    <w:rsid w:val="00EC2B10"/>
    <w:rsid w:val="00EC2D43"/>
    <w:rsid w:val="00EC2DB6"/>
    <w:rsid w:val="00EC2E72"/>
    <w:rsid w:val="00EC31DD"/>
    <w:rsid w:val="00EC3581"/>
    <w:rsid w:val="00EC35A5"/>
    <w:rsid w:val="00EC3AEC"/>
    <w:rsid w:val="00EC3C3C"/>
    <w:rsid w:val="00EC3DDC"/>
    <w:rsid w:val="00EC3FDA"/>
    <w:rsid w:val="00EC417A"/>
    <w:rsid w:val="00EC47E3"/>
    <w:rsid w:val="00EC4A06"/>
    <w:rsid w:val="00EC4B14"/>
    <w:rsid w:val="00EC5024"/>
    <w:rsid w:val="00EC5325"/>
    <w:rsid w:val="00EC55A8"/>
    <w:rsid w:val="00EC57A9"/>
    <w:rsid w:val="00EC59C0"/>
    <w:rsid w:val="00EC5BCB"/>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8DE"/>
    <w:rsid w:val="00ED3CC6"/>
    <w:rsid w:val="00ED3D8F"/>
    <w:rsid w:val="00ED3E0D"/>
    <w:rsid w:val="00ED441A"/>
    <w:rsid w:val="00ED46D7"/>
    <w:rsid w:val="00ED4988"/>
    <w:rsid w:val="00ED49E4"/>
    <w:rsid w:val="00ED52CC"/>
    <w:rsid w:val="00ED53BD"/>
    <w:rsid w:val="00ED55F1"/>
    <w:rsid w:val="00ED5874"/>
    <w:rsid w:val="00ED5C02"/>
    <w:rsid w:val="00ED6741"/>
    <w:rsid w:val="00ED67E9"/>
    <w:rsid w:val="00ED6941"/>
    <w:rsid w:val="00ED6C6A"/>
    <w:rsid w:val="00ED707E"/>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3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2E7"/>
    <w:rsid w:val="00F27473"/>
    <w:rsid w:val="00F27481"/>
    <w:rsid w:val="00F27B14"/>
    <w:rsid w:val="00F30B07"/>
    <w:rsid w:val="00F30DAF"/>
    <w:rsid w:val="00F31521"/>
    <w:rsid w:val="00F31692"/>
    <w:rsid w:val="00F31760"/>
    <w:rsid w:val="00F31953"/>
    <w:rsid w:val="00F31A25"/>
    <w:rsid w:val="00F31B07"/>
    <w:rsid w:val="00F31E6A"/>
    <w:rsid w:val="00F31EB5"/>
    <w:rsid w:val="00F31F5F"/>
    <w:rsid w:val="00F32123"/>
    <w:rsid w:val="00F326B6"/>
    <w:rsid w:val="00F32A0A"/>
    <w:rsid w:val="00F32C8F"/>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83"/>
    <w:rsid w:val="00F36EEF"/>
    <w:rsid w:val="00F36F15"/>
    <w:rsid w:val="00F370A3"/>
    <w:rsid w:val="00F3722D"/>
    <w:rsid w:val="00F37426"/>
    <w:rsid w:val="00F37C25"/>
    <w:rsid w:val="00F37E36"/>
    <w:rsid w:val="00F4013A"/>
    <w:rsid w:val="00F40694"/>
    <w:rsid w:val="00F4093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991"/>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C8F"/>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17F"/>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08B"/>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343"/>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3A6"/>
    <w:rsid w:val="00F955F9"/>
    <w:rsid w:val="00F95724"/>
    <w:rsid w:val="00F958C6"/>
    <w:rsid w:val="00F95A36"/>
    <w:rsid w:val="00F95CCE"/>
    <w:rsid w:val="00F960EE"/>
    <w:rsid w:val="00F9684A"/>
    <w:rsid w:val="00F96AEA"/>
    <w:rsid w:val="00F96EAD"/>
    <w:rsid w:val="00F970D3"/>
    <w:rsid w:val="00F97319"/>
    <w:rsid w:val="00F975EB"/>
    <w:rsid w:val="00F979B7"/>
    <w:rsid w:val="00F97DA2"/>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3DAB"/>
    <w:rsid w:val="00FA4195"/>
    <w:rsid w:val="00FA4485"/>
    <w:rsid w:val="00FA465E"/>
    <w:rsid w:val="00FA4A61"/>
    <w:rsid w:val="00FA4BB1"/>
    <w:rsid w:val="00FA4E92"/>
    <w:rsid w:val="00FA4ED0"/>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B8A"/>
    <w:rsid w:val="00FB0E65"/>
    <w:rsid w:val="00FB183F"/>
    <w:rsid w:val="00FB197C"/>
    <w:rsid w:val="00FB1A91"/>
    <w:rsid w:val="00FB1CEE"/>
    <w:rsid w:val="00FB1E56"/>
    <w:rsid w:val="00FB241F"/>
    <w:rsid w:val="00FB245C"/>
    <w:rsid w:val="00FB2A9C"/>
    <w:rsid w:val="00FB3454"/>
    <w:rsid w:val="00FB34C9"/>
    <w:rsid w:val="00FB3987"/>
    <w:rsid w:val="00FB3A69"/>
    <w:rsid w:val="00FB3B05"/>
    <w:rsid w:val="00FB3D14"/>
    <w:rsid w:val="00FB41B5"/>
    <w:rsid w:val="00FB4271"/>
    <w:rsid w:val="00FB4343"/>
    <w:rsid w:val="00FB43EB"/>
    <w:rsid w:val="00FB44C0"/>
    <w:rsid w:val="00FB4694"/>
    <w:rsid w:val="00FB46FE"/>
    <w:rsid w:val="00FB4A4D"/>
    <w:rsid w:val="00FB4B3C"/>
    <w:rsid w:val="00FB4E99"/>
    <w:rsid w:val="00FB52CB"/>
    <w:rsid w:val="00FB53B8"/>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061"/>
    <w:rsid w:val="00FC71E1"/>
    <w:rsid w:val="00FC7259"/>
    <w:rsid w:val="00FC73D0"/>
    <w:rsid w:val="00FC7471"/>
    <w:rsid w:val="00FC74CA"/>
    <w:rsid w:val="00FC775F"/>
    <w:rsid w:val="00FC781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AC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6C5"/>
    <w:rsid w:val="00FD77B8"/>
    <w:rsid w:val="00FD7893"/>
    <w:rsid w:val="00FD794A"/>
    <w:rsid w:val="00FD7E3E"/>
    <w:rsid w:val="00FD7F7D"/>
    <w:rsid w:val="00FE013A"/>
    <w:rsid w:val="00FE04F1"/>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35D"/>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48F"/>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54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Id w:val="20"/>
      </w:numPr>
      <w:outlineLvl w:val="5"/>
    </w:pPr>
  </w:style>
  <w:style w:type="paragraph" w:styleId="Heading7">
    <w:name w:val="heading 7"/>
    <w:basedOn w:val="H6"/>
    <w:next w:val="Normal"/>
    <w:qFormat/>
    <w:pPr>
      <w:numPr>
        <w:ilvl w:val="6"/>
        <w:numId w:val="20"/>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261833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34444702">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5599</TotalTime>
  <Pages>6</Pages>
  <Words>2707</Words>
  <Characters>14836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934</cp:revision>
  <cp:lastPrinted>2009-04-22T21:01:00Z</cp:lastPrinted>
  <dcterms:created xsi:type="dcterms:W3CDTF">2020-07-20T16:47:00Z</dcterms:created>
  <dcterms:modified xsi:type="dcterms:W3CDTF">2021-01-16T00:07:00Z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